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9AE" w:rsidRPr="00B6334D" w:rsidRDefault="006D69AE" w:rsidP="006D69AE">
      <w:pPr>
        <w:jc w:val="right"/>
        <w:rPr>
          <w:rFonts w:ascii="Century" w:eastAsia="ＭＳ 明朝" w:hAnsi="Century" w:cs="Times New Roman"/>
          <w:sz w:val="24"/>
          <w:szCs w:val="24"/>
        </w:rPr>
      </w:pPr>
      <w:r>
        <w:rPr>
          <w:rFonts w:ascii="Century" w:eastAsia="ＭＳ 明朝" w:hAnsi="Century" w:cs="Times New Roman"/>
        </w:rPr>
        <w:t xml:space="preserve">  </w:t>
      </w:r>
      <w:r w:rsidRPr="00B6334D">
        <w:rPr>
          <w:rFonts w:ascii="Century" w:eastAsia="ＭＳ 明朝" w:hAnsi="Century" w:cs="Times New Roman"/>
          <w:sz w:val="24"/>
          <w:szCs w:val="24"/>
        </w:rPr>
        <w:t xml:space="preserve">  </w:t>
      </w:r>
      <w:r w:rsidRPr="00B6334D">
        <w:rPr>
          <w:rFonts w:ascii="Century" w:eastAsia="ＭＳ 明朝" w:hAnsi="Century" w:cs="Times New Roman" w:hint="eastAsia"/>
          <w:sz w:val="24"/>
          <w:szCs w:val="24"/>
        </w:rPr>
        <w:t xml:space="preserve">　</w:t>
      </w:r>
      <w:r w:rsidRPr="00B6334D">
        <w:rPr>
          <w:rFonts w:ascii="Century" w:eastAsia="ＭＳ 明朝" w:hAnsi="Century" w:cs="Times New Roman" w:hint="eastAsia"/>
          <w:sz w:val="24"/>
          <w:szCs w:val="24"/>
        </w:rPr>
        <w:t>201</w:t>
      </w:r>
      <w:r w:rsidR="00193CD1">
        <w:rPr>
          <w:rFonts w:ascii="Century" w:eastAsia="ＭＳ 明朝" w:hAnsi="Century" w:cs="Times New Roman" w:hint="eastAsia"/>
          <w:sz w:val="24"/>
          <w:szCs w:val="24"/>
        </w:rPr>
        <w:t>9</w:t>
      </w:r>
      <w:r w:rsidRPr="00B6334D">
        <w:rPr>
          <w:rFonts w:ascii="Century" w:eastAsia="ＭＳ 明朝" w:hAnsi="Century" w:cs="Times New Roman" w:hint="eastAsia"/>
          <w:sz w:val="24"/>
          <w:szCs w:val="24"/>
        </w:rPr>
        <w:t>年</w:t>
      </w:r>
      <w:r w:rsidRPr="00B6334D">
        <w:rPr>
          <w:rFonts w:ascii="Century" w:hAnsi="Century" w:hint="eastAsia"/>
          <w:sz w:val="24"/>
          <w:szCs w:val="24"/>
        </w:rPr>
        <w:t>6</w:t>
      </w:r>
      <w:r w:rsidRPr="00B6334D">
        <w:rPr>
          <w:rFonts w:ascii="Century" w:eastAsia="ＭＳ 明朝" w:hAnsi="Century" w:cs="Times New Roman" w:hint="eastAsia"/>
          <w:sz w:val="24"/>
          <w:szCs w:val="24"/>
        </w:rPr>
        <w:t>月</w:t>
      </w:r>
      <w:r w:rsidR="00193CD1">
        <w:rPr>
          <w:rFonts w:ascii="Century" w:eastAsia="ＭＳ 明朝" w:hAnsi="Century" w:cs="Times New Roman" w:hint="eastAsia"/>
          <w:sz w:val="24"/>
          <w:szCs w:val="24"/>
        </w:rPr>
        <w:t>1</w:t>
      </w:r>
      <w:r w:rsidR="000467B4">
        <w:rPr>
          <w:rFonts w:ascii="Century" w:eastAsia="ＭＳ 明朝" w:hAnsi="Century" w:cs="Times New Roman" w:hint="eastAsia"/>
          <w:sz w:val="24"/>
          <w:szCs w:val="24"/>
        </w:rPr>
        <w:t>4</w:t>
      </w:r>
      <w:r w:rsidRPr="00B6334D">
        <w:rPr>
          <w:rFonts w:ascii="Century" w:eastAsia="ＭＳ 明朝" w:hAnsi="Century" w:cs="Times New Roman" w:hint="eastAsia"/>
          <w:sz w:val="24"/>
          <w:szCs w:val="24"/>
        </w:rPr>
        <w:t>日</w:t>
      </w:r>
    </w:p>
    <w:p w:rsidR="00B57993" w:rsidRPr="00B57993" w:rsidRDefault="006D69AE" w:rsidP="00B57993">
      <w:pPr>
        <w:ind w:left="516" w:right="306"/>
        <w:rPr>
          <w:rFonts w:ascii="HGSSoeiKakugothicUB" w:eastAsia="HGSSoeiKakugothicUB"/>
          <w:sz w:val="28"/>
          <w:szCs w:val="28"/>
          <w:u w:val="single"/>
        </w:rPr>
      </w:pPr>
      <w:r w:rsidRPr="00B57993">
        <w:rPr>
          <w:rFonts w:ascii="HGSSoeiKakugothicUB" w:eastAsia="HGSSoeiKakugothicUB" w:hAnsi="ＭＳ Ｐ明朝" w:cs="Times New Roman" w:hint="eastAsia"/>
          <w:sz w:val="28"/>
          <w:szCs w:val="28"/>
          <w:u w:val="single"/>
        </w:rPr>
        <w:t xml:space="preserve">　</w:t>
      </w:r>
      <w:r w:rsidR="0010348D">
        <w:rPr>
          <w:rFonts w:ascii="HGSSoeiKakugothicUB" w:eastAsia="HGSSoeiKakugothicUB" w:hAnsi="ＭＳ Ｐ明朝" w:cs="Times New Roman" w:hint="eastAsia"/>
          <w:sz w:val="28"/>
          <w:szCs w:val="28"/>
          <w:u w:val="single"/>
        </w:rPr>
        <w:t xml:space="preserve">　　　　　　　　　　</w:t>
      </w:r>
      <w:r w:rsidR="00B57993" w:rsidRPr="00B57993">
        <w:rPr>
          <w:rFonts w:ascii="HGSSoeiKakugothicUB" w:eastAsia="HGSSoeiKakugothicUB" w:hint="eastAsia"/>
          <w:sz w:val="28"/>
          <w:szCs w:val="28"/>
          <w:u w:val="single"/>
        </w:rPr>
        <w:t xml:space="preserve">　様　　</w:t>
      </w:r>
    </w:p>
    <w:p w:rsidR="006D69AE" w:rsidRPr="00B6334D" w:rsidRDefault="006D69AE" w:rsidP="006D69AE">
      <w:pPr>
        <w:rPr>
          <w:rFonts w:ascii="ＭＳ Ｐ明朝" w:eastAsia="ＭＳ Ｐ明朝" w:hAnsi="ＭＳ Ｐ明朝" w:cs="Times New Roman"/>
          <w:sz w:val="24"/>
          <w:szCs w:val="24"/>
        </w:rPr>
      </w:pPr>
      <w:r w:rsidRPr="00B6334D">
        <w:rPr>
          <w:rFonts w:ascii="Century" w:eastAsia="ＭＳ 明朝" w:hAnsi="Century" w:cs="Times New Roman"/>
          <w:sz w:val="24"/>
          <w:szCs w:val="24"/>
        </w:rPr>
        <w:t xml:space="preserve">                                      </w:t>
      </w: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cs="Times New Roman" w:hint="eastAsia"/>
          <w:sz w:val="24"/>
          <w:szCs w:val="24"/>
        </w:rPr>
        <w:t xml:space="preserve">　　　　大阪社会保障推進協議会</w:t>
      </w:r>
    </w:p>
    <w:p w:rsidR="006D69AE" w:rsidRPr="00B6334D" w:rsidRDefault="006D69AE" w:rsidP="006D69AE">
      <w:pPr>
        <w:rPr>
          <w:rFonts w:ascii="ＭＳ Ｐ明朝" w:eastAsia="ＭＳ Ｐ明朝" w:hAnsi="ＭＳ Ｐ明朝" w:cs="Times New Roman"/>
          <w:sz w:val="24"/>
          <w:szCs w:val="24"/>
        </w:rPr>
      </w:pP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hint="eastAsia"/>
          <w:sz w:val="24"/>
          <w:szCs w:val="24"/>
        </w:rPr>
        <w:t xml:space="preserve">　　　　　</w:t>
      </w:r>
      <w:r w:rsidRPr="00B6334D">
        <w:rPr>
          <w:rFonts w:ascii="ＭＳ Ｐ明朝" w:eastAsia="ＭＳ Ｐ明朝" w:hAnsi="ＭＳ Ｐ明朝" w:cs="Times New Roman" w:hint="eastAsia"/>
          <w:sz w:val="24"/>
          <w:szCs w:val="24"/>
        </w:rPr>
        <w:t xml:space="preserve">　　　　会長　井上　賢二</w:t>
      </w:r>
    </w:p>
    <w:p w:rsidR="006D69AE" w:rsidRDefault="006D69AE" w:rsidP="006D69AE">
      <w:pPr>
        <w:rPr>
          <w:rFonts w:ascii="ＭＳ Ｐ明朝" w:eastAsia="ＭＳ Ｐ明朝" w:hAnsi="ＭＳ Ｐ明朝" w:cs="Times New Roman"/>
          <w:szCs w:val="24"/>
        </w:rPr>
      </w:pPr>
      <w:r w:rsidRPr="004C5D51">
        <w:rPr>
          <w:rFonts w:ascii="ＭＳ Ｐ明朝" w:eastAsia="ＭＳ Ｐ明朝" w:hAnsi="ＭＳ Ｐ明朝" w:cs="Times New Roman" w:hint="eastAsia"/>
          <w:szCs w:val="24"/>
        </w:rPr>
        <w:t xml:space="preserve">　　　　　　　　　　　　　　　　　　　　　　　 </w:t>
      </w:r>
      <w:r>
        <w:rPr>
          <w:rFonts w:ascii="ＭＳ Ｐ明朝" w:eastAsia="ＭＳ Ｐ明朝" w:hAnsi="ＭＳ Ｐ明朝" w:cs="Times New Roman" w:hint="eastAsia"/>
          <w:szCs w:val="24"/>
        </w:rPr>
        <w:t xml:space="preserve">　　　　　　　　　　　　　　　　</w:t>
      </w:r>
    </w:p>
    <w:p w:rsidR="006D69AE" w:rsidRPr="00FE41D0" w:rsidRDefault="006D69AE" w:rsidP="006D69AE">
      <w:pPr>
        <w:pStyle w:val="a8"/>
        <w:jc w:val="center"/>
        <w:rPr>
          <w:rFonts w:ascii="HGPSoeiKakugothicUB" w:eastAsia="HGPSoeiKakugothicUB"/>
          <w:b w:val="0"/>
          <w:sz w:val="48"/>
          <w:szCs w:val="48"/>
        </w:rPr>
      </w:pPr>
      <w:r w:rsidRPr="00FE41D0">
        <w:rPr>
          <w:rFonts w:ascii="HGPSoeiKakugothicUB" w:eastAsia="HGPSoeiKakugothicUB" w:hint="eastAsia"/>
          <w:b w:val="0"/>
          <w:sz w:val="48"/>
          <w:szCs w:val="48"/>
        </w:rPr>
        <w:t>「201</w:t>
      </w:r>
      <w:r w:rsidR="00193CD1">
        <w:rPr>
          <w:rFonts w:ascii="HGPSoeiKakugothicUB" w:eastAsia="HGPSoeiKakugothicUB" w:hint="eastAsia"/>
          <w:b w:val="0"/>
          <w:sz w:val="48"/>
          <w:szCs w:val="48"/>
        </w:rPr>
        <w:t>9</w:t>
      </w:r>
      <w:r w:rsidRPr="00FE41D0">
        <w:rPr>
          <w:rFonts w:ascii="HGPSoeiKakugothicUB" w:eastAsia="HGPSoeiKakugothicUB" w:hint="eastAsia"/>
          <w:b w:val="0"/>
          <w:sz w:val="48"/>
          <w:szCs w:val="48"/>
        </w:rPr>
        <w:t>年度自治体キャラバン行動」に関する</w:t>
      </w:r>
    </w:p>
    <w:p w:rsidR="006D69AE" w:rsidRPr="00FE41D0" w:rsidRDefault="006D69AE" w:rsidP="006D69AE">
      <w:pPr>
        <w:pStyle w:val="a8"/>
        <w:jc w:val="center"/>
        <w:rPr>
          <w:rFonts w:ascii="HGPSoeiKakugothicUB" w:eastAsia="HGPSoeiKakugothicUB"/>
          <w:b w:val="0"/>
          <w:sz w:val="48"/>
          <w:szCs w:val="48"/>
        </w:rPr>
      </w:pPr>
      <w:r w:rsidRPr="00FE41D0">
        <w:rPr>
          <w:rFonts w:ascii="HGPSoeiKakugothicUB" w:eastAsia="HGPSoeiKakugothicUB" w:hint="eastAsia"/>
          <w:b w:val="0"/>
          <w:sz w:val="48"/>
          <w:szCs w:val="48"/>
        </w:rPr>
        <w:t>申し入れと懇談への対応のお願い</w:t>
      </w:r>
    </w:p>
    <w:p w:rsidR="006D69AE" w:rsidRPr="00C328B1" w:rsidRDefault="006D69AE" w:rsidP="006D69AE">
      <w:pPr>
        <w:pStyle w:val="a6"/>
        <w:tabs>
          <w:tab w:val="clear" w:pos="4820"/>
          <w:tab w:val="clear" w:pos="9640"/>
        </w:tabs>
        <w:spacing w:line="300" w:lineRule="atLeast"/>
        <w:rPr>
          <w:rFonts w:ascii="Century" w:hAnsi="Century"/>
          <w:sz w:val="40"/>
          <w:szCs w:val="40"/>
        </w:rPr>
      </w:pP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住民の暮らしを守っての貴職の日頃のご尽力に敬意を表します。</w:t>
      </w: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さて、例年通り、別紙の「要望書」を送付いたします。</w:t>
      </w:r>
    </w:p>
    <w:p w:rsidR="006D69AE" w:rsidRPr="00047524" w:rsidRDefault="006D69AE" w:rsidP="00047524">
      <w:pPr>
        <w:ind w:firstLineChars="100" w:firstLine="240"/>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つきましては、「要望項目」について貴職と直接お会いし懇談させていただきたく、下記の点でご対応くださるよう宜しくお願い申し上げます。   </w:t>
      </w:r>
      <w:r w:rsidRPr="00047524">
        <w:rPr>
          <w:rFonts w:ascii="Century" w:eastAsia="ＭＳ 明朝" w:hAnsi="Century" w:cs="Times New Roman"/>
          <w:sz w:val="24"/>
          <w:szCs w:val="24"/>
        </w:rPr>
        <w:t xml:space="preserve">                                   </w:t>
      </w:r>
    </w:p>
    <w:p w:rsidR="006D69AE" w:rsidRPr="00047524" w:rsidRDefault="006D69AE" w:rsidP="00047524">
      <w:pPr>
        <w:ind w:firstLineChars="2100" w:firstLine="5040"/>
        <w:rPr>
          <w:rFonts w:ascii="MS UI Gothic" w:eastAsia="MS UI Gothic" w:hAnsi="MS UI Gothic" w:cs="Times New Roman"/>
          <w:sz w:val="24"/>
          <w:szCs w:val="24"/>
        </w:rPr>
      </w:pPr>
      <w:r w:rsidRPr="00047524">
        <w:rPr>
          <w:rFonts w:ascii="MS UI Gothic" w:eastAsia="MS UI Gothic" w:hAnsi="MS UI Gothic" w:cs="Times New Roman"/>
          <w:sz w:val="24"/>
          <w:szCs w:val="24"/>
        </w:rPr>
        <w:t xml:space="preserve"> </w:t>
      </w:r>
      <w:r w:rsidRPr="00047524">
        <w:rPr>
          <w:rFonts w:ascii="MS UI Gothic" w:eastAsia="MS UI Gothic" w:hAnsi="MS UI Gothic" w:cs="Times New Roman" w:hint="eastAsia"/>
          <w:sz w:val="24"/>
          <w:szCs w:val="24"/>
        </w:rPr>
        <w:t>記</w:t>
      </w:r>
    </w:p>
    <w:p w:rsidR="006D69AE" w:rsidRPr="000C0028" w:rsidRDefault="006D69AE" w:rsidP="006D69AE">
      <w:pPr>
        <w:numPr>
          <w:ilvl w:val="0"/>
          <w:numId w:val="2"/>
        </w:numPr>
        <w:wordWrap w:val="0"/>
        <w:autoSpaceDE w:val="0"/>
        <w:autoSpaceDN w:val="0"/>
        <w:adjustRightInd w:val="0"/>
        <w:spacing w:line="300" w:lineRule="atLeast"/>
        <w:rPr>
          <w:rFonts w:ascii="ＭＳ Ｐ明朝" w:eastAsia="ＭＳ Ｐ明朝" w:hAnsi="ＭＳ Ｐ明朝" w:cs="Times New Roman"/>
          <w:sz w:val="24"/>
          <w:szCs w:val="24"/>
        </w:rPr>
      </w:pPr>
      <w:r w:rsidRPr="000C0028">
        <w:rPr>
          <w:rFonts w:ascii="ＭＳ Ｐ明朝" w:eastAsia="ＭＳ Ｐ明朝" w:hAnsi="ＭＳ Ｐ明朝" w:cs="Times New Roman" w:hint="eastAsia"/>
          <w:sz w:val="24"/>
          <w:szCs w:val="24"/>
        </w:rPr>
        <w:t>「要望項目」について、貴自治体としてのご見解および今後の計画について、</w:t>
      </w:r>
      <w:r w:rsidRPr="000C0028">
        <w:rPr>
          <w:rFonts w:ascii="ＭＳ Ｐ明朝" w:eastAsia="ＭＳ Ｐ明朝" w:hAnsi="ＭＳ Ｐ明朝" w:cs="Times New Roman" w:hint="eastAsia"/>
          <w:sz w:val="24"/>
          <w:szCs w:val="24"/>
          <w:u w:val="single"/>
        </w:rPr>
        <w:t>必ず「文書回答」を事前にメールでご送付く</w:t>
      </w:r>
      <w:r w:rsidRPr="000C0028">
        <w:rPr>
          <w:rFonts w:ascii="ＭＳ Ｐ明朝" w:eastAsia="ＭＳ Ｐ明朝" w:hAnsi="ＭＳ Ｐ明朝" w:cs="Times New Roman" w:hint="eastAsia"/>
          <w:sz w:val="24"/>
          <w:szCs w:val="24"/>
        </w:rPr>
        <w:t>ださい。文書回答は届き次第、大阪社保協ホームページ「</w:t>
      </w:r>
      <w:r w:rsidR="00092635" w:rsidRPr="000C0028">
        <w:rPr>
          <w:rFonts w:ascii="ＭＳ Ｐ明朝" w:eastAsia="ＭＳ Ｐ明朝" w:hAnsi="ＭＳ Ｐ明朝" w:hint="eastAsia"/>
          <w:sz w:val="24"/>
          <w:szCs w:val="24"/>
        </w:rPr>
        <w:t>201</w:t>
      </w:r>
      <w:r w:rsidR="000C0028" w:rsidRPr="000C0028">
        <w:rPr>
          <w:rFonts w:ascii="ＭＳ Ｐ明朝" w:eastAsia="ＭＳ Ｐ明朝" w:hAnsi="ＭＳ Ｐ明朝" w:hint="eastAsia"/>
          <w:sz w:val="24"/>
          <w:szCs w:val="24"/>
        </w:rPr>
        <w:t>9</w:t>
      </w:r>
      <w:r w:rsidR="00092635" w:rsidRPr="000C0028">
        <w:rPr>
          <w:rFonts w:ascii="ＭＳ Ｐ明朝" w:eastAsia="ＭＳ Ｐ明朝" w:hAnsi="ＭＳ Ｐ明朝" w:hint="eastAsia"/>
          <w:sz w:val="24"/>
          <w:szCs w:val="24"/>
        </w:rPr>
        <w:t>年度</w:t>
      </w:r>
      <w:r w:rsidRPr="000C0028">
        <w:rPr>
          <w:rFonts w:ascii="ＭＳ Ｐ明朝" w:eastAsia="ＭＳ Ｐ明朝" w:hAnsi="ＭＳ Ｐ明朝" w:cs="Times New Roman" w:hint="eastAsia"/>
          <w:sz w:val="24"/>
          <w:szCs w:val="24"/>
        </w:rPr>
        <w:t>自治体キャラバン行動」のページにアップし、他市町村の回答も見ていただけるようにいたします。</w:t>
      </w:r>
      <w:r w:rsidR="00092635" w:rsidRPr="000C0028">
        <w:rPr>
          <w:rFonts w:ascii="ＭＳ Ｐ明朝" w:eastAsia="ＭＳ Ｐ明朝" w:hAnsi="ＭＳ Ｐ明朝" w:hint="eastAsia"/>
          <w:sz w:val="24"/>
          <w:szCs w:val="24"/>
        </w:rPr>
        <w:t>要望書データをお送りいたしますので</w:t>
      </w:r>
      <w:r w:rsidRPr="000C0028">
        <w:rPr>
          <w:rFonts w:ascii="ＭＳ Ｐ明朝" w:eastAsia="ＭＳ Ｐ明朝" w:hAnsi="ＭＳ Ｐ明朝" w:cs="Times New Roman" w:hint="eastAsia"/>
          <w:sz w:val="24"/>
          <w:szCs w:val="24"/>
        </w:rPr>
        <w:t>下記アドレスに「</w:t>
      </w:r>
      <w:r w:rsidR="00092635" w:rsidRPr="000C0028">
        <w:rPr>
          <w:rFonts w:ascii="ＭＳ Ｐ明朝" w:eastAsia="ＭＳ Ｐ明朝" w:hAnsi="ＭＳ Ｐ明朝" w:hint="eastAsia"/>
          <w:sz w:val="24"/>
          <w:szCs w:val="24"/>
        </w:rPr>
        <w:t>201</w:t>
      </w:r>
      <w:r w:rsidR="000C0028" w:rsidRPr="000C0028">
        <w:rPr>
          <w:rFonts w:ascii="ＭＳ Ｐ明朝" w:eastAsia="ＭＳ Ｐ明朝" w:hAnsi="ＭＳ Ｐ明朝" w:hint="eastAsia"/>
          <w:sz w:val="24"/>
          <w:szCs w:val="24"/>
        </w:rPr>
        <w:t>9</w:t>
      </w:r>
      <w:r w:rsidR="00092635" w:rsidRPr="000C0028">
        <w:rPr>
          <w:rFonts w:ascii="ＭＳ Ｐ明朝" w:eastAsia="ＭＳ Ｐ明朝" w:hAnsi="ＭＳ Ｐ明朝" w:hint="eastAsia"/>
          <w:sz w:val="24"/>
          <w:szCs w:val="24"/>
        </w:rPr>
        <w:t>年度自治体キャラバン行動要望書</w:t>
      </w:r>
      <w:r w:rsidRPr="000C0028">
        <w:rPr>
          <w:rFonts w:ascii="ＭＳ Ｐ明朝" w:eastAsia="ＭＳ Ｐ明朝" w:hAnsi="ＭＳ Ｐ明朝" w:cs="Times New Roman" w:hint="eastAsia"/>
          <w:sz w:val="24"/>
          <w:szCs w:val="24"/>
        </w:rPr>
        <w:t>データ希望」と</w:t>
      </w:r>
      <w:r w:rsidR="00092635" w:rsidRPr="000C0028">
        <w:rPr>
          <w:rFonts w:ascii="ＭＳ Ｐ明朝" w:eastAsia="ＭＳ Ｐ明朝" w:hAnsi="ＭＳ Ｐ明朝" w:hint="eastAsia"/>
          <w:sz w:val="24"/>
          <w:szCs w:val="24"/>
        </w:rPr>
        <w:t>記して</w:t>
      </w:r>
      <w:r w:rsidRPr="000C0028">
        <w:rPr>
          <w:rFonts w:ascii="ＭＳ Ｐ明朝" w:eastAsia="ＭＳ Ｐ明朝" w:hAnsi="ＭＳ Ｐ明朝" w:cs="Times New Roman" w:hint="eastAsia"/>
          <w:sz w:val="24"/>
          <w:szCs w:val="24"/>
        </w:rPr>
        <w:t>お送りください。</w:t>
      </w:r>
    </w:p>
    <w:p w:rsidR="006D69AE" w:rsidRPr="00047524" w:rsidRDefault="006D69AE" w:rsidP="006D69AE">
      <w:pPr>
        <w:numPr>
          <w:ilvl w:val="0"/>
          <w:numId w:val="1"/>
        </w:numPr>
        <w:wordWrap w:val="0"/>
        <w:autoSpaceDE w:val="0"/>
        <w:autoSpaceDN w:val="0"/>
        <w:adjustRightInd w:val="0"/>
        <w:spacing w:line="300" w:lineRule="atLeast"/>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なお、この間いただきましたアンケート回答につきましては、現在集約・入力中であり、出来上がり次第自治体のみなさまにも懇談当日までに「資料集」として送付いたしますので、懇談当日にお持ちください。</w:t>
      </w:r>
    </w:p>
    <w:p w:rsidR="006D69AE" w:rsidRPr="00047524" w:rsidRDefault="006D69AE" w:rsidP="00047524">
      <w:pPr>
        <w:ind w:leftChars="100" w:left="450" w:hangingChars="100" w:hanging="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３.　貴自治体との「懇談」は、</w:t>
      </w:r>
    </w:p>
    <w:p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sz w:val="24"/>
          <w:szCs w:val="24"/>
          <w:u w:val="thick"/>
        </w:rPr>
        <w:t xml:space="preserve"> </w:t>
      </w:r>
      <w:r w:rsidRPr="00047524">
        <w:rPr>
          <w:rFonts w:ascii="ＭＳ Ｐ明朝" w:eastAsia="ＭＳ Ｐ明朝" w:hAnsi="ＭＳ Ｐ明朝" w:cs="Times New Roman" w:hint="eastAsia"/>
          <w:sz w:val="24"/>
          <w:szCs w:val="24"/>
          <w:u w:val="thick"/>
        </w:rPr>
        <w:t xml:space="preserve">　　月　</w:t>
      </w:r>
      <w:r w:rsidR="00677217">
        <w:rPr>
          <w:rFonts w:ascii="ＭＳ Ｐ明朝" w:eastAsia="ＭＳ Ｐ明朝" w:hAnsi="ＭＳ Ｐ明朝" w:cs="Times New Roman" w:hint="eastAsia"/>
          <w:sz w:val="24"/>
          <w:szCs w:val="24"/>
          <w:u w:val="thick"/>
        </w:rPr>
        <w:t xml:space="preserve">　</w:t>
      </w:r>
      <w:r w:rsidRPr="00047524">
        <w:rPr>
          <w:rFonts w:ascii="ＭＳ Ｐ明朝" w:eastAsia="ＭＳ Ｐ明朝" w:hAnsi="ＭＳ Ｐ明朝" w:cs="Times New Roman" w:hint="eastAsia"/>
          <w:sz w:val="24"/>
          <w:szCs w:val="24"/>
          <w:u w:val="thick"/>
        </w:rPr>
        <w:t>日（</w:t>
      </w:r>
      <w:r w:rsidR="00677217">
        <w:rPr>
          <w:rFonts w:ascii="ＭＳ Ｐ明朝" w:eastAsia="ＭＳ Ｐ明朝" w:hAnsi="ＭＳ Ｐ明朝" w:cs="Times New Roman" w:hint="eastAsia"/>
          <w:sz w:val="24"/>
          <w:szCs w:val="24"/>
          <w:u w:val="thick"/>
        </w:rPr>
        <w:t xml:space="preserve">　　　</w:t>
      </w:r>
      <w:r w:rsidRPr="00047524">
        <w:rPr>
          <w:rFonts w:ascii="ＭＳ Ｐ明朝" w:eastAsia="ＭＳ Ｐ明朝" w:hAnsi="ＭＳ Ｐ明朝" w:cs="Times New Roman" w:hint="eastAsia"/>
          <w:sz w:val="24"/>
          <w:szCs w:val="24"/>
          <w:u w:val="thick"/>
        </w:rPr>
        <w:t xml:space="preserve">）　</w:t>
      </w:r>
      <w:r w:rsidR="00677217">
        <w:rPr>
          <w:rFonts w:ascii="ＭＳ Ｐ明朝" w:eastAsia="ＭＳ Ｐ明朝" w:hAnsi="ＭＳ Ｐ明朝" w:cs="Times New Roman" w:hint="eastAsia"/>
          <w:sz w:val="24"/>
          <w:szCs w:val="24"/>
          <w:u w:val="thick"/>
        </w:rPr>
        <w:t xml:space="preserve">　　　</w:t>
      </w:r>
      <w:r w:rsidRPr="00047524">
        <w:rPr>
          <w:rFonts w:ascii="ＭＳ Ｐ明朝" w:eastAsia="ＭＳ Ｐ明朝" w:hAnsi="ＭＳ Ｐ明朝" w:cs="Times New Roman" w:hint="eastAsia"/>
          <w:sz w:val="24"/>
          <w:szCs w:val="24"/>
          <w:u w:val="thick"/>
        </w:rPr>
        <w:t>時から2時間</w:t>
      </w:r>
      <w:r w:rsidRPr="00047524">
        <w:rPr>
          <w:rFonts w:ascii="ＭＳ Ｐ明朝" w:eastAsia="ＭＳ Ｐ明朝" w:hAnsi="ＭＳ Ｐ明朝" w:cs="Times New Roman"/>
          <w:sz w:val="24"/>
          <w:szCs w:val="24"/>
          <w:u w:val="thick"/>
        </w:rPr>
        <w:t xml:space="preserve"> </w:t>
      </w: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でお願いいたします。</w:t>
      </w:r>
    </w:p>
    <w:p w:rsidR="006D69AE" w:rsidRPr="00047524" w:rsidRDefault="006D69AE" w:rsidP="00047524">
      <w:pPr>
        <w:ind w:leftChars="100" w:left="210"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大変お忙しいとは存じますが、当日の2時間の懇談には全担当課の責任ある立場のご出席をお願いいたします。</w:t>
      </w:r>
    </w:p>
    <w:p w:rsidR="006D69AE" w:rsidRPr="00047524" w:rsidRDefault="006D69AE" w:rsidP="00047524">
      <w:pPr>
        <w:ind w:leftChars="100" w:left="210" w:firstLineChars="100" w:firstLine="240"/>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なお、この日程・時間についてのお返事、お問い合わせについては、大変申し訳ありませんが、</w:t>
      </w:r>
      <w:r w:rsidRPr="00047524">
        <w:rPr>
          <w:rFonts w:ascii="ＭＳ Ｐ明朝" w:eastAsia="ＭＳ Ｐ明朝" w:hAnsi="ＭＳ Ｐ明朝" w:cs="Times New Roman" w:hint="eastAsia"/>
          <w:sz w:val="24"/>
          <w:szCs w:val="24"/>
          <w:u w:val="single"/>
        </w:rPr>
        <w:t>電話ではな</w:t>
      </w:r>
      <w:r w:rsidRPr="00047524">
        <w:rPr>
          <w:rFonts w:ascii="ＭＳ Ｐ明朝" w:eastAsia="ＭＳ Ｐ明朝" w:hAnsi="ＭＳ Ｐ明朝" w:cs="Times New Roman" w:hint="eastAsia"/>
          <w:sz w:val="24"/>
          <w:szCs w:val="24"/>
        </w:rPr>
        <w:t>く必ず下記のアドレスでの</w:t>
      </w:r>
      <w:r w:rsidRPr="00047524">
        <w:rPr>
          <w:rFonts w:ascii="ＭＳ Ｐ明朝" w:eastAsia="ＭＳ Ｐ明朝" w:hAnsi="ＭＳ Ｐ明朝" w:cs="Times New Roman" w:hint="eastAsia"/>
          <w:sz w:val="24"/>
          <w:szCs w:val="24"/>
          <w:u w:val="single"/>
        </w:rPr>
        <w:t>メールで</w:t>
      </w:r>
      <w:r w:rsidRPr="00047524">
        <w:rPr>
          <w:rFonts w:ascii="ＭＳ Ｐ明朝" w:eastAsia="ＭＳ Ｐ明朝" w:hAnsi="ＭＳ Ｐ明朝" w:cs="Times New Roman" w:hint="eastAsia"/>
          <w:sz w:val="24"/>
          <w:szCs w:val="24"/>
        </w:rPr>
        <w:t>いただきますようお願い申し上げます。日程変更等の場合は必ずご連絡ください。メールは以下のアドレスおよび大阪社保協ホームページから入ることができます。お返事なき場合は、国民健康保険担当課長あて問い合わせをさせていただきます。</w:t>
      </w:r>
      <w:r w:rsidRPr="00047524">
        <w:rPr>
          <w:rFonts w:ascii="Century" w:eastAsia="ＭＳ 明朝" w:hAnsi="Century" w:cs="Times New Roman"/>
          <w:sz w:val="24"/>
          <w:szCs w:val="24"/>
        </w:rPr>
        <w:t xml:space="preserve"> </w:t>
      </w:r>
    </w:p>
    <w:p w:rsidR="006D69AE" w:rsidRPr="00047524" w:rsidRDefault="006D69AE" w:rsidP="00047524">
      <w:pPr>
        <w:ind w:leftChars="100" w:left="210"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今年度のスケジュール案は別紙のようになっております。正式決定のスケジュール等については決定次第ホームページにアップいたします。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6D69AE" w:rsidRPr="00047524" w:rsidTr="00092635">
        <w:tc>
          <w:tcPr>
            <w:tcW w:w="8930" w:type="dxa"/>
          </w:tcPr>
          <w:p w:rsidR="006D69AE" w:rsidRPr="00047524" w:rsidRDefault="006D69AE" w:rsidP="00695945">
            <w:pPr>
              <w:rPr>
                <w:rFonts w:ascii="HGPSoeiKakugothicUB" w:eastAsia="HGPSoeiKakugothicUB" w:hAnsi="Century" w:cs="Times New Roman"/>
                <w:sz w:val="28"/>
                <w:szCs w:val="28"/>
              </w:rPr>
            </w:pPr>
            <w:r w:rsidRPr="00047524">
              <w:rPr>
                <w:rFonts w:ascii="Century" w:eastAsia="ＭＳ 明朝" w:hAnsi="Century" w:cs="Times New Roman" w:hint="eastAsia"/>
                <w:sz w:val="28"/>
                <w:szCs w:val="28"/>
              </w:rPr>
              <w:t xml:space="preserve">　</w:t>
            </w:r>
            <w:r w:rsidRPr="00047524">
              <w:rPr>
                <w:rFonts w:ascii="HGPSoeiKakugothicUB" w:eastAsia="HGPSoeiKakugothicUB" w:hAnsi="Century" w:cs="Times New Roman" w:hint="eastAsia"/>
                <w:sz w:val="28"/>
                <w:szCs w:val="28"/>
              </w:rPr>
              <w:t>大阪社会保障推進協議会</w:t>
            </w:r>
          </w:p>
          <w:p w:rsidR="00047524" w:rsidRDefault="006D69AE" w:rsidP="00695945">
            <w:pPr>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〒530-0034　　大阪市北区錦町2-2</w:t>
            </w:r>
          </w:p>
          <w:p w:rsidR="006D69AE" w:rsidRPr="00047524" w:rsidRDefault="006D69AE" w:rsidP="00695945">
            <w:pPr>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 xml:space="preserve">　　</w:t>
            </w:r>
            <w:r w:rsidR="00047524">
              <w:rPr>
                <w:rFonts w:ascii="HGPSoeiKakugothicUB" w:eastAsia="HGPSoeiKakugothicUB" w:hAnsi="Century" w:cs="Times New Roman" w:hint="eastAsia"/>
                <w:sz w:val="24"/>
                <w:szCs w:val="24"/>
              </w:rPr>
              <w:t xml:space="preserve">　　メール</w:t>
            </w:r>
            <w:r w:rsidRPr="00047524">
              <w:rPr>
                <w:rFonts w:ascii="HGPSoeiKakugothicUB" w:eastAsia="HGPSoeiKakugothicUB" w:hAnsi="Century" w:cs="Times New Roman" w:hint="eastAsia"/>
                <w:sz w:val="24"/>
                <w:szCs w:val="24"/>
              </w:rPr>
              <w:t xml:space="preserve">アドレス　　osakasha@poppy.ocn.ne.jp　</w:t>
            </w:r>
          </w:p>
          <w:p w:rsidR="006D69AE" w:rsidRPr="00047524" w:rsidRDefault="006D69AE" w:rsidP="00047524">
            <w:pPr>
              <w:ind w:firstLineChars="300" w:firstLine="720"/>
              <w:rPr>
                <w:rFonts w:ascii="Century" w:eastAsia="ＭＳ 明朝" w:hAnsi="Century" w:cs="Times New Roman"/>
                <w:sz w:val="24"/>
                <w:szCs w:val="24"/>
              </w:rPr>
            </w:pPr>
            <w:r w:rsidRPr="00047524">
              <w:rPr>
                <w:rFonts w:ascii="HGPSoeiKakugothicUB" w:eastAsia="HGPSoeiKakugothicUB" w:hAnsi="Century" w:cs="Times New Roman" w:hint="eastAsia"/>
                <w:sz w:val="24"/>
                <w:szCs w:val="24"/>
              </w:rPr>
              <w:t>ホームページ　　「大阪社保協」と検索してください。</w:t>
            </w:r>
          </w:p>
        </w:tc>
      </w:tr>
    </w:tbl>
    <w:p w:rsidR="006D69AE" w:rsidRDefault="006D69AE" w:rsidP="006D69AE">
      <w:pPr>
        <w:ind w:leftChars="300" w:left="630" w:firstLineChars="100" w:firstLine="210"/>
        <w:jc w:val="right"/>
        <w:rPr>
          <w:rFonts w:ascii="Century" w:eastAsia="ＭＳ 明朝" w:hAnsi="Century" w:cs="Times New Roman"/>
        </w:rPr>
      </w:pPr>
      <w:r>
        <w:rPr>
          <w:rFonts w:ascii="Century" w:eastAsia="ＭＳ 明朝" w:hAnsi="Century" w:cs="Times New Roman" w:hint="eastAsia"/>
        </w:rPr>
        <w:lastRenderedPageBreak/>
        <w:t xml:space="preserve">　　　</w:t>
      </w:r>
      <w:r>
        <w:rPr>
          <w:rFonts w:ascii="Century" w:eastAsia="ＭＳ 明朝" w:hAnsi="Century" w:cs="Times New Roman"/>
        </w:rPr>
        <w:t xml:space="preserve">                 </w:t>
      </w:r>
    </w:p>
    <w:p w:rsidR="006D69AE" w:rsidRPr="00047524" w:rsidRDefault="006D69AE" w:rsidP="006D69AE">
      <w:pPr>
        <w:ind w:leftChars="300" w:left="630" w:firstLineChars="100" w:firstLine="210"/>
        <w:jc w:val="right"/>
        <w:rPr>
          <w:rFonts w:ascii="Century" w:eastAsia="ＭＳ 明朝" w:hAnsi="Century" w:cs="Times New Roman"/>
          <w:sz w:val="24"/>
          <w:szCs w:val="24"/>
        </w:rPr>
      </w:pPr>
      <w:r>
        <w:rPr>
          <w:rFonts w:ascii="Century" w:eastAsia="ＭＳ 明朝" w:hAnsi="Century" w:cs="Times New Roman"/>
        </w:rPr>
        <w:t xml:space="preserve">       </w:t>
      </w:r>
      <w:r w:rsidRPr="00047524">
        <w:rPr>
          <w:rFonts w:ascii="Century" w:eastAsia="ＭＳ 明朝" w:hAnsi="Century" w:cs="Times New Roman"/>
          <w:sz w:val="24"/>
          <w:szCs w:val="24"/>
        </w:rPr>
        <w:t xml:space="preserve"> </w:t>
      </w:r>
      <w:r w:rsidRPr="00047524">
        <w:rPr>
          <w:rFonts w:ascii="Century" w:eastAsia="ＭＳ 明朝" w:hAnsi="Century" w:cs="Times New Roman" w:hint="eastAsia"/>
          <w:sz w:val="24"/>
          <w:szCs w:val="24"/>
        </w:rPr>
        <w:t>201</w:t>
      </w:r>
      <w:r w:rsidR="00193CD1">
        <w:rPr>
          <w:rFonts w:ascii="Century" w:eastAsia="ＭＳ 明朝" w:hAnsi="Century" w:cs="Times New Roman" w:hint="eastAsia"/>
          <w:sz w:val="24"/>
          <w:szCs w:val="24"/>
        </w:rPr>
        <w:t>9</w:t>
      </w:r>
      <w:r w:rsidRPr="00047524">
        <w:rPr>
          <w:rFonts w:ascii="Century" w:eastAsia="ＭＳ 明朝" w:hAnsi="Century" w:cs="Times New Roman" w:hint="eastAsia"/>
          <w:sz w:val="24"/>
          <w:szCs w:val="24"/>
        </w:rPr>
        <w:t>年</w:t>
      </w:r>
      <w:r w:rsidR="00092635" w:rsidRPr="00047524">
        <w:rPr>
          <w:rFonts w:ascii="Century" w:hAnsi="Century" w:hint="eastAsia"/>
          <w:sz w:val="24"/>
          <w:szCs w:val="24"/>
        </w:rPr>
        <w:t>6</w:t>
      </w:r>
      <w:r w:rsidRPr="00047524">
        <w:rPr>
          <w:rFonts w:ascii="Century" w:eastAsia="ＭＳ 明朝" w:hAnsi="Century" w:cs="Times New Roman" w:hint="eastAsia"/>
          <w:sz w:val="24"/>
          <w:szCs w:val="24"/>
        </w:rPr>
        <w:t>月</w:t>
      </w:r>
      <w:r w:rsidR="00092635" w:rsidRPr="00047524">
        <w:rPr>
          <w:rFonts w:ascii="Century" w:hAnsi="Century" w:hint="eastAsia"/>
          <w:sz w:val="24"/>
          <w:szCs w:val="24"/>
        </w:rPr>
        <w:t>1</w:t>
      </w:r>
      <w:r w:rsidR="000467B4">
        <w:rPr>
          <w:rFonts w:ascii="Century" w:hAnsi="Century" w:hint="eastAsia"/>
          <w:sz w:val="24"/>
          <w:szCs w:val="24"/>
        </w:rPr>
        <w:t>4</w:t>
      </w:r>
      <w:r w:rsidRPr="00047524">
        <w:rPr>
          <w:rFonts w:ascii="Century" w:eastAsia="ＭＳ 明朝" w:hAnsi="Century" w:cs="Times New Roman" w:hint="eastAsia"/>
          <w:sz w:val="24"/>
          <w:szCs w:val="24"/>
        </w:rPr>
        <w:t>日</w:t>
      </w:r>
    </w:p>
    <w:p w:rsidR="00B57993" w:rsidRPr="00B57993" w:rsidRDefault="006D69AE" w:rsidP="00B57993">
      <w:pPr>
        <w:ind w:left="516" w:right="306"/>
        <w:rPr>
          <w:rFonts w:ascii="HGSSoeiKakugothicUB" w:eastAsia="HGSSoeiKakugothicUB"/>
          <w:sz w:val="28"/>
          <w:szCs w:val="28"/>
          <w:u w:val="single"/>
        </w:rPr>
      </w:pPr>
      <w:r w:rsidRPr="007C4109">
        <w:rPr>
          <w:rFonts w:ascii="HGPSoeiKakugothicUB" w:eastAsia="HGPSoeiKakugothicUB" w:hAnsi="Century" w:cs="Times New Roman" w:hint="eastAsia"/>
          <w:sz w:val="32"/>
          <w:szCs w:val="32"/>
          <w:u w:val="single"/>
        </w:rPr>
        <w:t xml:space="preserve">　　</w:t>
      </w:r>
      <w:r w:rsidR="00B57993" w:rsidRPr="00B57993">
        <w:rPr>
          <w:rFonts w:ascii="HGSSoeiKakugothicUB" w:eastAsia="HGSSoeiKakugothicUB" w:hAnsi="ＭＳ Ｐ明朝" w:cs="Times New Roman" w:hint="eastAsia"/>
          <w:sz w:val="28"/>
          <w:szCs w:val="28"/>
          <w:u w:val="single"/>
        </w:rPr>
        <w:t xml:space="preserve">　</w:t>
      </w:r>
      <w:r w:rsidR="0010348D">
        <w:rPr>
          <w:rFonts w:ascii="HGSSoeiKakugothicUB" w:eastAsia="HGSSoeiKakugothicUB" w:hAnsi="ＭＳ Ｐ明朝" w:cs="Times New Roman" w:hint="eastAsia"/>
          <w:sz w:val="28"/>
          <w:szCs w:val="28"/>
          <w:u w:val="single"/>
        </w:rPr>
        <w:t xml:space="preserve">　　　　　　　　　　</w:t>
      </w:r>
      <w:r w:rsidR="00B57993" w:rsidRPr="00B57993">
        <w:rPr>
          <w:rFonts w:ascii="HGSSoeiKakugothicUB" w:eastAsia="HGSSoeiKakugothicUB" w:hint="eastAsia"/>
          <w:sz w:val="28"/>
          <w:szCs w:val="28"/>
          <w:u w:val="single"/>
        </w:rPr>
        <w:t xml:space="preserve">　様　　</w:t>
      </w:r>
    </w:p>
    <w:p w:rsidR="006D69AE" w:rsidRPr="00047524" w:rsidRDefault="006D69AE" w:rsidP="00047524">
      <w:pPr>
        <w:ind w:firstLineChars="2500" w:firstLine="600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大阪社会保障推進協議会</w:t>
      </w:r>
    </w:p>
    <w:p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会長　井上　賢二</w:t>
      </w:r>
    </w:p>
    <w:p w:rsidR="006D69AE" w:rsidRPr="00047524" w:rsidRDefault="006D69AE" w:rsidP="006D69AE">
      <w:pPr>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　　　　　　　　　　　　　　　　　　　　　　　　 　　　　　　　　　　　　</w:t>
      </w:r>
      <w:r w:rsidRPr="00047524">
        <w:rPr>
          <w:rFonts w:ascii="Century" w:eastAsia="ＭＳ 明朝" w:hAnsi="Century" w:cs="Times New Roman" w:hint="eastAsia"/>
          <w:sz w:val="24"/>
          <w:szCs w:val="24"/>
        </w:rPr>
        <w:t>【事務局】</w:t>
      </w:r>
    </w:p>
    <w:p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530-0034</w:t>
      </w:r>
      <w:r w:rsidRPr="00047524">
        <w:rPr>
          <w:rFonts w:ascii="Century" w:eastAsia="ＭＳ 明朝" w:hAnsi="Century" w:cs="Times New Roman" w:hint="eastAsia"/>
          <w:sz w:val="24"/>
          <w:szCs w:val="24"/>
        </w:rPr>
        <w:t>大阪市北区錦町</w:t>
      </w:r>
      <w:r w:rsidRPr="00047524">
        <w:rPr>
          <w:rFonts w:ascii="Century" w:eastAsia="ＭＳ 明朝" w:hAnsi="Century" w:cs="Times New Roman" w:hint="eastAsia"/>
          <w:sz w:val="24"/>
          <w:szCs w:val="24"/>
        </w:rPr>
        <w:t>2-2</w:t>
      </w:r>
      <w:r w:rsidRPr="00047524">
        <w:rPr>
          <w:rFonts w:ascii="Century" w:eastAsia="ＭＳ 明朝" w:hAnsi="Century" w:cs="Times New Roman" w:hint="eastAsia"/>
          <w:sz w:val="24"/>
          <w:szCs w:val="24"/>
        </w:rPr>
        <w:t>国労会館</w:t>
      </w:r>
    </w:p>
    <w:p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06-6354-8662 Fax06-6357-0846</w:t>
      </w:r>
    </w:p>
    <w:p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メール　</w:t>
      </w:r>
      <w:r w:rsidRPr="00047524">
        <w:rPr>
          <w:rFonts w:ascii="Century" w:eastAsia="ＭＳ 明朝" w:hAnsi="Century" w:cs="Times New Roman" w:hint="eastAsia"/>
          <w:sz w:val="24"/>
          <w:szCs w:val="24"/>
        </w:rPr>
        <w:t>osakasha</w:t>
      </w:r>
      <w:r w:rsidRPr="00047524">
        <w:rPr>
          <w:rFonts w:ascii="Century" w:eastAsia="ＭＳ 明朝" w:hAnsi="Century" w:cs="Times New Roman" w:hint="eastAsia"/>
          <w:sz w:val="24"/>
          <w:szCs w:val="24"/>
        </w:rPr>
        <w:t>＠</w:t>
      </w:r>
      <w:r w:rsidRPr="00047524">
        <w:rPr>
          <w:rFonts w:ascii="Century" w:eastAsia="ＭＳ 明朝" w:hAnsi="Century" w:cs="Times New Roman" w:hint="eastAsia"/>
          <w:sz w:val="24"/>
          <w:szCs w:val="24"/>
        </w:rPr>
        <w:t xml:space="preserve">poppy.ocn.ne.jp </w:t>
      </w:r>
    </w:p>
    <w:p w:rsidR="006D69AE" w:rsidRDefault="006D69AE" w:rsidP="006D69AE">
      <w:pPr>
        <w:rPr>
          <w:rFonts w:ascii="Century" w:eastAsia="ＭＳ 明朝" w:hAnsi="Century" w:cs="Times New Roman"/>
          <w:sz w:val="20"/>
        </w:rPr>
      </w:pPr>
    </w:p>
    <w:p w:rsidR="006D69AE" w:rsidRPr="009523D3" w:rsidRDefault="006D69AE" w:rsidP="006D69AE">
      <w:pPr>
        <w:pStyle w:val="a8"/>
        <w:jc w:val="center"/>
        <w:rPr>
          <w:rFonts w:ascii="HGPSoeiKakugothicUB" w:eastAsia="HGPSoeiKakugothicUB" w:hAnsi="MS UI Gothic"/>
          <w:b w:val="0"/>
          <w:bCs/>
          <w:sz w:val="48"/>
          <w:szCs w:val="48"/>
        </w:rPr>
      </w:pPr>
      <w:r w:rsidRPr="009523D3">
        <w:rPr>
          <w:rFonts w:ascii="HGPSoeiKakugothicUB" w:eastAsia="HGPSoeiKakugothicUB" w:hAnsi="MS UI Gothic" w:hint="eastAsia"/>
          <w:b w:val="0"/>
          <w:bCs/>
          <w:sz w:val="48"/>
          <w:szCs w:val="48"/>
        </w:rPr>
        <w:t>201</w:t>
      </w:r>
      <w:r w:rsidR="00193CD1">
        <w:rPr>
          <w:rFonts w:ascii="HGPSoeiKakugothicUB" w:eastAsia="HGPSoeiKakugothicUB" w:hAnsi="MS UI Gothic" w:hint="eastAsia"/>
          <w:b w:val="0"/>
          <w:bCs/>
          <w:sz w:val="48"/>
          <w:szCs w:val="48"/>
        </w:rPr>
        <w:t>9</w:t>
      </w:r>
      <w:r w:rsidRPr="009523D3">
        <w:rPr>
          <w:rFonts w:ascii="HGPSoeiKakugothicUB" w:eastAsia="HGPSoeiKakugothicUB" w:hAnsi="MS UI Gothic" w:hint="eastAsia"/>
          <w:b w:val="0"/>
          <w:bCs/>
          <w:sz w:val="48"/>
          <w:szCs w:val="48"/>
        </w:rPr>
        <w:t>年度自治体キャラバン行動・要望書</w:t>
      </w:r>
    </w:p>
    <w:p w:rsidR="006D69AE" w:rsidRPr="00047524" w:rsidRDefault="006D69AE" w:rsidP="00047524">
      <w:pPr>
        <w:ind w:firstLineChars="100" w:firstLine="240"/>
        <w:rPr>
          <w:rFonts w:ascii="ＭＳ Ｐ明朝" w:eastAsia="ＭＳ Ｐ明朝" w:hAnsi="ＭＳ Ｐ明朝" w:cs="Times New Roman"/>
          <w:sz w:val="24"/>
          <w:szCs w:val="24"/>
        </w:rPr>
      </w:pP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住民の暮らしを守っての貴職の日頃のご尽力に敬意を表します。また、日頃より、私どもの活動にご理解・ご協力いただきありがとうございます｡</w:t>
      </w:r>
    </w:p>
    <w:p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さて、今年も昨年に引続き、</w:t>
      </w:r>
      <w:r w:rsidRPr="00047524">
        <w:rPr>
          <w:rFonts w:ascii="ＭＳ Ｐ明朝" w:eastAsia="ＭＳ Ｐ明朝" w:hAnsi="ＭＳ Ｐ明朝" w:cs="Times New Roman" w:hint="eastAsia"/>
          <w:sz w:val="24"/>
          <w:szCs w:val="24"/>
        </w:rPr>
        <w:t>以下</w:t>
      </w:r>
      <w:r w:rsidRPr="00047524">
        <w:rPr>
          <w:rFonts w:ascii="ＭＳ Ｐ明朝" w:eastAsia="ＭＳ Ｐ明朝" w:hAnsi="ＭＳ Ｐ明朝" w:cs="Times New Roman"/>
          <w:sz w:val="24"/>
          <w:szCs w:val="24"/>
        </w:rPr>
        <w:t>のように要望させていただきます。</w:t>
      </w:r>
    </w:p>
    <w:p w:rsidR="006D69AE" w:rsidRDefault="006D69AE" w:rsidP="006D69AE">
      <w:pPr>
        <w:ind w:firstLineChars="100" w:firstLine="210"/>
        <w:rPr>
          <w:rFonts w:ascii="ＭＳ Ｐ明朝" w:eastAsia="ＭＳ Ｐ明朝" w:hAnsi="ＭＳ Ｐ明朝" w:cs="Times New Roman"/>
        </w:rPr>
      </w:pPr>
    </w:p>
    <w:p w:rsidR="006D69AE" w:rsidRDefault="006D69AE" w:rsidP="006D69AE">
      <w:pPr>
        <w:pStyle w:val="a4"/>
        <w:spacing w:line="0" w:lineRule="atLeast"/>
        <w:ind w:left="263" w:hanging="263"/>
        <w:rPr>
          <w:rFonts w:ascii="HGPSoeiKakugothicUB" w:eastAsia="HGPSoeiKakugothicUB" w:hAnsi="MS UI Gothic"/>
          <w:sz w:val="28"/>
          <w:szCs w:val="28"/>
        </w:rPr>
      </w:pPr>
      <w:r w:rsidRPr="002C17E0">
        <w:rPr>
          <w:rFonts w:ascii="HGPSoeiKakugothicUB" w:eastAsia="HGPSoeiKakugothicUB" w:hAnsi="MS UI Gothic" w:hint="eastAsia"/>
          <w:sz w:val="28"/>
          <w:szCs w:val="28"/>
          <w:bdr w:val="single" w:sz="4" w:space="0" w:color="auto"/>
        </w:rPr>
        <w:t>統一要望項目</w:t>
      </w:r>
      <w:r w:rsidRPr="002C17E0">
        <w:rPr>
          <w:rFonts w:ascii="HGPSoeiKakugothicUB" w:eastAsia="HGPSoeiKakugothicUB" w:hAnsi="MS UI Gothic" w:hint="eastAsia"/>
          <w:sz w:val="28"/>
          <w:szCs w:val="28"/>
        </w:rPr>
        <w:t xml:space="preserve">　</w:t>
      </w:r>
    </w:p>
    <w:p w:rsidR="00193CD1" w:rsidRDefault="00193CD1" w:rsidP="006D69AE">
      <w:pPr>
        <w:pStyle w:val="a4"/>
        <w:spacing w:line="0" w:lineRule="atLeast"/>
        <w:ind w:left="263" w:hanging="263"/>
        <w:rPr>
          <w:rFonts w:ascii="HGPSoeiKakugothicUB" w:eastAsia="HGPSoeiKakugothicUB" w:hAnsi="MS UI Gothic"/>
          <w:sz w:val="28"/>
          <w:szCs w:val="28"/>
        </w:rPr>
      </w:pPr>
    </w:p>
    <w:p w:rsidR="00193CD1" w:rsidRPr="00193CD1" w:rsidRDefault="00193CD1" w:rsidP="00193CD1">
      <w:pPr>
        <w:spacing w:line="0" w:lineRule="atLeast"/>
        <w:jc w:val="left"/>
        <w:rPr>
          <w:rFonts w:ascii="HGSSoeiKakugothicUB" w:eastAsia="HGSSoeiKakugothicUB" w:hAnsi="ＭＳ Ｐ明朝" w:cs="Courier New"/>
          <w:sz w:val="28"/>
          <w:szCs w:val="28"/>
        </w:rPr>
      </w:pPr>
      <w:r w:rsidRPr="00193CD1">
        <w:rPr>
          <w:rFonts w:ascii="HGSSoeiKakugothicUB" w:eastAsia="HGSSoeiKakugothicUB" w:hAnsi="ＭＳ Ｐ明朝" w:cs="Courier New" w:hint="eastAsia"/>
          <w:sz w:val="28"/>
          <w:szCs w:val="28"/>
        </w:rPr>
        <w:t>1.　子ども施策・貧困対策</w:t>
      </w:r>
    </w:p>
    <w:p w:rsidR="00193CD1" w:rsidRPr="00193CD1" w:rsidRDefault="00193CD1" w:rsidP="00193CD1">
      <w:pPr>
        <w:spacing w:line="0" w:lineRule="atLeast"/>
        <w:jc w:val="left"/>
        <w:rPr>
          <w:rFonts w:ascii="ＭＳ Ｐ明朝" w:eastAsia="ＭＳ Ｐ明朝" w:hAnsi="ＭＳ Ｐ明朝" w:cs="Courier New"/>
          <w:sz w:val="24"/>
          <w:szCs w:val="24"/>
        </w:rPr>
      </w:pPr>
    </w:p>
    <w:p w:rsidR="0062448F" w:rsidRPr="000467B4" w:rsidRDefault="00E26A5B" w:rsidP="0062448F">
      <w:pPr>
        <w:numPr>
          <w:ilvl w:val="0"/>
          <w:numId w:val="3"/>
        </w:numPr>
        <w:spacing w:line="0" w:lineRule="atLeast"/>
        <w:jc w:val="left"/>
        <w:rPr>
          <w:rFonts w:ascii="ＭＳ Ｐ明朝" w:eastAsia="ＭＳ Ｐ明朝" w:hAnsi="ＭＳ Ｐ明朝" w:cs="Courier New"/>
          <w:sz w:val="24"/>
          <w:szCs w:val="24"/>
        </w:rPr>
      </w:pPr>
      <w:r>
        <w:rPr>
          <w:rFonts w:ascii="ＭＳ Ｐ明朝" w:eastAsia="ＭＳ Ｐ明朝" w:hAnsi="ＭＳ Ｐ明朝" w:cs="Courier New" w:hint="eastAsia"/>
          <w:sz w:val="24"/>
          <w:szCs w:val="24"/>
        </w:rPr>
        <w:t>6月12日に可決した「改正子どもの貧困対策推進法」では、計画策定を市区町村に努力義務化された。そうしたことも踏まえ、</w:t>
      </w:r>
      <w:r w:rsidR="00193CD1" w:rsidRPr="000467B4">
        <w:rPr>
          <w:rFonts w:ascii="ＭＳ Ｐ明朝" w:eastAsia="ＭＳ Ｐ明朝" w:hAnsi="ＭＳ Ｐ明朝" w:cs="Courier New" w:hint="eastAsia"/>
          <w:sz w:val="24"/>
          <w:szCs w:val="24"/>
        </w:rPr>
        <w:t>より具体的な</w:t>
      </w:r>
      <w:r w:rsidR="0062448F" w:rsidRPr="000467B4">
        <w:rPr>
          <w:rFonts w:ascii="ＭＳ Ｐ明朝" w:eastAsia="ＭＳ Ｐ明朝" w:hAnsi="ＭＳ Ｐ明朝" w:cs="Courier New" w:hint="eastAsia"/>
          <w:sz w:val="24"/>
          <w:szCs w:val="24"/>
        </w:rPr>
        <w:t>施策を実施し</w:t>
      </w:r>
      <w:r>
        <w:rPr>
          <w:rFonts w:ascii="ＭＳ Ｐ明朝" w:eastAsia="ＭＳ Ｐ明朝" w:hAnsi="ＭＳ Ｐ明朝" w:cs="Courier New" w:hint="eastAsia"/>
          <w:sz w:val="24"/>
          <w:szCs w:val="24"/>
        </w:rPr>
        <w:t>すること。そのうえで</w:t>
      </w:r>
      <w:r w:rsidR="0062448F" w:rsidRPr="000467B4">
        <w:rPr>
          <w:rFonts w:ascii="ＭＳ Ｐ明朝" w:eastAsia="ＭＳ Ｐ明朝" w:hAnsi="ＭＳ Ｐ明朝" w:cs="Courier New" w:hint="eastAsia"/>
          <w:sz w:val="24"/>
          <w:szCs w:val="24"/>
        </w:rPr>
        <w:t>、再度実態調査を</w:t>
      </w:r>
      <w:r>
        <w:rPr>
          <w:rFonts w:ascii="ＭＳ Ｐ明朝" w:eastAsia="ＭＳ Ｐ明朝" w:hAnsi="ＭＳ Ｐ明朝" w:cs="Courier New" w:hint="eastAsia"/>
          <w:sz w:val="24"/>
          <w:szCs w:val="24"/>
        </w:rPr>
        <w:t>実施し</w:t>
      </w:r>
      <w:r w:rsidR="000467B4">
        <w:rPr>
          <w:rFonts w:ascii="ＭＳ Ｐ明朝" w:eastAsia="ＭＳ Ｐ明朝" w:hAnsi="ＭＳ Ｐ明朝" w:cs="Courier New" w:hint="eastAsia"/>
          <w:sz w:val="24"/>
          <w:szCs w:val="24"/>
        </w:rPr>
        <w:t>検証</w:t>
      </w:r>
      <w:r w:rsidR="0062448F" w:rsidRPr="000467B4">
        <w:rPr>
          <w:rFonts w:ascii="ＭＳ Ｐ明朝" w:eastAsia="ＭＳ Ｐ明朝" w:hAnsi="ＭＳ Ｐ明朝" w:cs="Courier New" w:hint="eastAsia"/>
          <w:sz w:val="24"/>
          <w:szCs w:val="24"/>
        </w:rPr>
        <w:t>すること。</w:t>
      </w:r>
    </w:p>
    <w:p w:rsidR="00193CD1" w:rsidRPr="00193CD1" w:rsidRDefault="005F1690" w:rsidP="00193CD1">
      <w:pPr>
        <w:numPr>
          <w:ilvl w:val="0"/>
          <w:numId w:val="3"/>
        </w:numPr>
        <w:spacing w:line="0" w:lineRule="atLeast"/>
        <w:jc w:val="left"/>
        <w:rPr>
          <w:rFonts w:ascii="ＭＳ Ｐ明朝" w:eastAsia="ＭＳ Ｐ明朝" w:hAnsi="ＭＳ Ｐ明朝" w:cs="Courier New"/>
          <w:sz w:val="24"/>
          <w:szCs w:val="24"/>
        </w:rPr>
      </w:pPr>
      <w:r>
        <w:rPr>
          <w:rFonts w:ascii="ＭＳ Ｐ明朝" w:eastAsia="ＭＳ Ｐ明朝" w:hAnsi="ＭＳ Ｐ明朝" w:cs="Courier New" w:hint="eastAsia"/>
          <w:sz w:val="24"/>
          <w:szCs w:val="24"/>
        </w:rPr>
        <w:t>未</w:t>
      </w:r>
      <w:r w:rsidR="000467B4">
        <w:rPr>
          <w:rFonts w:ascii="ＭＳ Ｐ明朝" w:eastAsia="ＭＳ Ｐ明朝" w:hAnsi="ＭＳ Ｐ明朝" w:cs="Courier New" w:hint="eastAsia"/>
          <w:sz w:val="24"/>
          <w:szCs w:val="24"/>
        </w:rPr>
        <w:t>だ一度も</w:t>
      </w:r>
      <w:r w:rsidR="00193CD1" w:rsidRPr="00193CD1">
        <w:rPr>
          <w:rFonts w:ascii="ＭＳ Ｐ明朝" w:eastAsia="ＭＳ Ｐ明朝" w:hAnsi="ＭＳ Ｐ明朝" w:cs="Courier New" w:hint="eastAsia"/>
          <w:sz w:val="24"/>
          <w:szCs w:val="24"/>
        </w:rPr>
        <w:t>実態調査を行ってない自治体においては</w:t>
      </w:r>
      <w:r w:rsidR="000467B4">
        <w:rPr>
          <w:rFonts w:ascii="ＭＳ Ｐ明朝" w:eastAsia="ＭＳ Ｐ明朝" w:hAnsi="ＭＳ Ｐ明朝" w:cs="Courier New" w:hint="eastAsia"/>
          <w:sz w:val="24"/>
          <w:szCs w:val="24"/>
        </w:rPr>
        <w:t>早急に実施すること</w:t>
      </w:r>
      <w:r w:rsidR="00193CD1" w:rsidRPr="00193CD1">
        <w:rPr>
          <w:rFonts w:ascii="ＭＳ Ｐ明朝" w:eastAsia="ＭＳ Ｐ明朝" w:hAnsi="ＭＳ Ｐ明朝" w:cs="Courier New" w:hint="eastAsia"/>
          <w:sz w:val="24"/>
          <w:szCs w:val="24"/>
        </w:rPr>
        <w:t>。</w:t>
      </w:r>
    </w:p>
    <w:p w:rsidR="00193CD1" w:rsidRPr="00193CD1" w:rsidRDefault="000467B4" w:rsidP="00193CD1">
      <w:pPr>
        <w:numPr>
          <w:ilvl w:val="0"/>
          <w:numId w:val="3"/>
        </w:numPr>
        <w:spacing w:line="0" w:lineRule="atLeast"/>
        <w:jc w:val="left"/>
        <w:rPr>
          <w:rFonts w:ascii="ＭＳ Ｐ明朝" w:eastAsia="ＭＳ Ｐ明朝" w:hAnsi="ＭＳ Ｐ明朝" w:cs="Courier New"/>
          <w:sz w:val="24"/>
          <w:szCs w:val="24"/>
        </w:rPr>
      </w:pPr>
      <w:r>
        <w:rPr>
          <w:rFonts w:ascii="ＭＳ Ｐ明朝" w:eastAsia="ＭＳ Ｐ明朝" w:hAnsi="ＭＳ Ｐ明朝" w:cs="Courier New" w:hint="eastAsia"/>
          <w:sz w:val="24"/>
          <w:szCs w:val="24"/>
        </w:rPr>
        <w:t>学校内での</w:t>
      </w:r>
      <w:r w:rsidR="00193CD1" w:rsidRPr="00193CD1">
        <w:rPr>
          <w:rFonts w:ascii="ＭＳ Ｐ明朝" w:eastAsia="ＭＳ Ｐ明朝" w:hAnsi="ＭＳ Ｐ明朝" w:cs="Courier New" w:hint="eastAsia"/>
          <w:sz w:val="24"/>
          <w:szCs w:val="24"/>
        </w:rPr>
        <w:t>朝食</w:t>
      </w:r>
      <w:r>
        <w:rPr>
          <w:rFonts w:ascii="ＭＳ Ｐ明朝" w:eastAsia="ＭＳ Ｐ明朝" w:hAnsi="ＭＳ Ｐ明朝" w:cs="Courier New" w:hint="eastAsia"/>
          <w:sz w:val="24"/>
          <w:szCs w:val="24"/>
        </w:rPr>
        <w:t>カフェ</w:t>
      </w:r>
      <w:r w:rsidR="00193CD1" w:rsidRPr="00193CD1">
        <w:rPr>
          <w:rFonts w:ascii="ＭＳ Ｐ明朝" w:eastAsia="ＭＳ Ｐ明朝" w:hAnsi="ＭＳ Ｐ明朝" w:cs="Courier New" w:hint="eastAsia"/>
          <w:sz w:val="24"/>
          <w:szCs w:val="24"/>
        </w:rPr>
        <w:t>、</w:t>
      </w:r>
      <w:r>
        <w:rPr>
          <w:rFonts w:ascii="ＭＳ Ｐ明朝" w:eastAsia="ＭＳ Ｐ明朝" w:hAnsi="ＭＳ Ｐ明朝" w:cs="Courier New" w:hint="eastAsia"/>
          <w:sz w:val="24"/>
          <w:szCs w:val="24"/>
        </w:rPr>
        <w:t>長期休暇中</w:t>
      </w:r>
      <w:r w:rsidR="00193CD1" w:rsidRPr="00193CD1">
        <w:rPr>
          <w:rFonts w:ascii="ＭＳ Ｐ明朝" w:eastAsia="ＭＳ Ｐ明朝" w:hAnsi="ＭＳ Ｐ明朝" w:cs="Courier New" w:hint="eastAsia"/>
          <w:sz w:val="24"/>
          <w:szCs w:val="24"/>
        </w:rPr>
        <w:t>の食事</w:t>
      </w:r>
      <w:r>
        <w:rPr>
          <w:rFonts w:ascii="ＭＳ Ｐ明朝" w:eastAsia="ＭＳ Ｐ明朝" w:hAnsi="ＭＳ Ｐ明朝" w:cs="Courier New" w:hint="eastAsia"/>
          <w:sz w:val="24"/>
          <w:szCs w:val="24"/>
        </w:rPr>
        <w:t>支援</w:t>
      </w:r>
      <w:r w:rsidR="00193CD1" w:rsidRPr="00193CD1">
        <w:rPr>
          <w:rFonts w:ascii="ＭＳ Ｐ明朝" w:eastAsia="ＭＳ Ｐ明朝" w:hAnsi="ＭＳ Ｐ明朝" w:cs="Courier New" w:hint="eastAsia"/>
          <w:sz w:val="24"/>
          <w:szCs w:val="24"/>
        </w:rPr>
        <w:t>に本格的に取り組むこと。学校給食は義務教育の一貫</w:t>
      </w:r>
      <w:r>
        <w:rPr>
          <w:rFonts w:ascii="ＭＳ Ｐ明朝" w:eastAsia="ＭＳ Ｐ明朝" w:hAnsi="ＭＳ Ｐ明朝" w:cs="Courier New" w:hint="eastAsia"/>
          <w:sz w:val="24"/>
          <w:szCs w:val="24"/>
        </w:rPr>
        <w:t>、貧困対策</w:t>
      </w:r>
      <w:r w:rsidR="00193CD1" w:rsidRPr="00193CD1">
        <w:rPr>
          <w:rFonts w:ascii="ＭＳ Ｐ明朝" w:eastAsia="ＭＳ Ｐ明朝" w:hAnsi="ＭＳ Ｐ明朝" w:cs="Courier New" w:hint="eastAsia"/>
          <w:sz w:val="24"/>
          <w:szCs w:val="24"/>
        </w:rPr>
        <w:t>として無償と</w:t>
      </w:r>
      <w:r>
        <w:rPr>
          <w:rFonts w:ascii="ＭＳ Ｐ明朝" w:eastAsia="ＭＳ Ｐ明朝" w:hAnsi="ＭＳ Ｐ明朝" w:cs="Courier New" w:hint="eastAsia"/>
          <w:sz w:val="24"/>
          <w:szCs w:val="24"/>
        </w:rPr>
        <w:t>すること。</w:t>
      </w:r>
      <w:r w:rsidR="00193CD1" w:rsidRPr="00193CD1">
        <w:rPr>
          <w:rFonts w:ascii="ＭＳ Ｐ明朝" w:eastAsia="ＭＳ Ｐ明朝" w:hAnsi="ＭＳ Ｐ明朝" w:cs="Courier New" w:hint="eastAsia"/>
          <w:sz w:val="24"/>
          <w:szCs w:val="24"/>
        </w:rPr>
        <w:t>給食内容は子どもの食をささえるに値するものとし、そのためにも自校式完全給食・全員喫食とし、就学援助の対象とすること。</w:t>
      </w:r>
    </w:p>
    <w:p w:rsidR="00193CD1" w:rsidRPr="00193CD1" w:rsidRDefault="00193CD1" w:rsidP="00193CD1">
      <w:pPr>
        <w:numPr>
          <w:ilvl w:val="0"/>
          <w:numId w:val="3"/>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就学援助制度については、実態調査を行い、実態に見合った金額にすること。入学準備金</w:t>
      </w:r>
      <w:r w:rsidR="000467B4">
        <w:rPr>
          <w:rFonts w:ascii="ＭＳ Ｐ明朝" w:eastAsia="ＭＳ Ｐ明朝" w:hAnsi="ＭＳ Ｐ明朝" w:cs="Courier New" w:hint="eastAsia"/>
          <w:sz w:val="24"/>
          <w:szCs w:val="24"/>
        </w:rPr>
        <w:t>は</w:t>
      </w:r>
      <w:r w:rsidRPr="00193CD1">
        <w:rPr>
          <w:rFonts w:ascii="ＭＳ Ｐ明朝" w:eastAsia="ＭＳ Ｐ明朝" w:hAnsi="ＭＳ Ｐ明朝" w:cs="Courier New" w:hint="eastAsia"/>
          <w:sz w:val="24"/>
          <w:szCs w:val="24"/>
        </w:rPr>
        <w:t>前倒し支給(2月中)とするとともに、その他の支給についても早くすること。クラブ活動に関する費用について支給すること。所得要件について</w:t>
      </w:r>
      <w:r w:rsidR="000467B4">
        <w:rPr>
          <w:rFonts w:ascii="ＭＳ Ｐ明朝" w:eastAsia="ＭＳ Ｐ明朝" w:hAnsi="ＭＳ Ｐ明朝" w:cs="Courier New" w:hint="eastAsia"/>
          <w:sz w:val="24"/>
          <w:szCs w:val="24"/>
        </w:rPr>
        <w:t>生活保護</w:t>
      </w:r>
      <w:r w:rsidRPr="00193CD1">
        <w:rPr>
          <w:rFonts w:ascii="ＭＳ Ｐ明朝" w:eastAsia="ＭＳ Ｐ明朝" w:hAnsi="ＭＳ Ｐ明朝" w:cs="Courier New" w:hint="eastAsia"/>
          <w:sz w:val="24"/>
          <w:szCs w:val="24"/>
        </w:rPr>
        <w:t>旧基準(2013年以前)の１．３倍以上とすること。申請用紙を簡易にし、わかりやすく申請しやすい工夫をすること。</w:t>
      </w:r>
    </w:p>
    <w:p w:rsidR="00193CD1" w:rsidRPr="00193CD1" w:rsidRDefault="00193CD1" w:rsidP="00193CD1">
      <w:pPr>
        <w:numPr>
          <w:ilvl w:val="0"/>
          <w:numId w:val="3"/>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学習支援については食の支援も同時に行い、子どもの居場所としての位置づけを行うこと。子どもたち向けのちらしを作成し、子どもが自分で判断できるようにすること(学習支援についてのチラシ・配布物を当日参加者全員に配布してください)。様々な奨学金について案内するパンフレットを作成すること(作成しているパンフレットなどがあれば当日参加者全員に配布してください)。</w:t>
      </w:r>
    </w:p>
    <w:p w:rsidR="00193CD1" w:rsidRDefault="00193CD1" w:rsidP="00193CD1">
      <w:pPr>
        <w:numPr>
          <w:ilvl w:val="0"/>
          <w:numId w:val="3"/>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待機児童の解消とともに、虐待やネグレクトの発見・対応、保護者への支援を行うために保育所・幼稚園・こども園等にソーシャルケースワーカー配置を行うこと。</w:t>
      </w:r>
    </w:p>
    <w:p w:rsidR="000467B4" w:rsidRPr="00193CD1" w:rsidRDefault="000467B4" w:rsidP="00193CD1">
      <w:pPr>
        <w:numPr>
          <w:ilvl w:val="0"/>
          <w:numId w:val="3"/>
        </w:numPr>
        <w:spacing w:line="0" w:lineRule="atLeast"/>
        <w:jc w:val="left"/>
        <w:rPr>
          <w:rFonts w:ascii="ＭＳ Ｐ明朝" w:eastAsia="ＭＳ Ｐ明朝" w:hAnsi="ＭＳ Ｐ明朝" w:cs="Courier New"/>
          <w:sz w:val="24"/>
          <w:szCs w:val="24"/>
        </w:rPr>
      </w:pPr>
      <w:r>
        <w:rPr>
          <w:rFonts w:ascii="ＭＳ Ｐ明朝" w:eastAsia="ＭＳ Ｐ明朝" w:hAnsi="ＭＳ Ｐ明朝" w:cs="Courier New" w:hint="eastAsia"/>
          <w:sz w:val="24"/>
          <w:szCs w:val="24"/>
        </w:rPr>
        <w:t>虐待防止にむけて、シングルマザー、特に若年妊産婦へのきめ細やかなサポートに取り組むこと。</w:t>
      </w:r>
    </w:p>
    <w:p w:rsidR="00193CD1" w:rsidRPr="00193CD1" w:rsidRDefault="00193CD1" w:rsidP="00193CD1">
      <w:pPr>
        <w:numPr>
          <w:ilvl w:val="0"/>
          <w:numId w:val="3"/>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児童扶養手当申請時および現況届提出時において民生委員等による家庭訪問や「独身証明書」提出を強要しないこと。面接においても「彼氏がいないか」など聞くなど人権侵害を行わないこと。</w:t>
      </w:r>
    </w:p>
    <w:p w:rsidR="00193CD1" w:rsidRPr="00193CD1" w:rsidRDefault="00193CD1" w:rsidP="00193CD1">
      <w:pPr>
        <w:numPr>
          <w:ilvl w:val="0"/>
          <w:numId w:val="3"/>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2018年度の乳幼児健診(前期乳児検診・後期乳児検診・一歳半健診・三歳児健診</w:t>
      </w:r>
      <w:r w:rsidRPr="00193CD1">
        <w:rPr>
          <w:rFonts w:ascii="ＭＳ Ｐ明朝" w:eastAsia="ＭＳ Ｐ明朝" w:hAnsi="ＭＳ Ｐ明朝" w:cs="Courier New"/>
          <w:sz w:val="24"/>
          <w:szCs w:val="24"/>
        </w:rPr>
        <w:t>)</w:t>
      </w:r>
      <w:r w:rsidRPr="00193CD1">
        <w:rPr>
          <w:rFonts w:ascii="ＭＳ Ｐ明朝" w:eastAsia="ＭＳ Ｐ明朝" w:hAnsi="ＭＳ Ｐ明朝" w:cs="Courier New" w:hint="eastAsia"/>
          <w:sz w:val="24"/>
          <w:szCs w:val="24"/>
        </w:rPr>
        <w:t>の対象児童数と受診児童数・未受診児童数をお知らせください。</w:t>
      </w:r>
    </w:p>
    <w:p w:rsidR="009C7713" w:rsidRDefault="00193CD1" w:rsidP="00193CD1">
      <w:pPr>
        <w:pStyle w:val="a3"/>
        <w:numPr>
          <w:ilvl w:val="0"/>
          <w:numId w:val="3"/>
        </w:numPr>
        <w:spacing w:line="0" w:lineRule="atLeast"/>
        <w:ind w:leftChars="100" w:left="450" w:hangingChars="100" w:hanging="240"/>
        <w:jc w:val="left"/>
        <w:rPr>
          <w:rFonts w:ascii="ＭＳ Ｐ明朝" w:eastAsia="ＭＳ Ｐ明朝" w:hAnsi="ＭＳ Ｐ明朝"/>
          <w:sz w:val="24"/>
          <w:szCs w:val="24"/>
        </w:rPr>
      </w:pPr>
      <w:r w:rsidRPr="009C7713">
        <w:rPr>
          <w:rFonts w:ascii="ＭＳ Ｐ明朝" w:eastAsia="ＭＳ Ｐ明朝" w:hAnsi="ＭＳ Ｐ明朝" w:hint="eastAsia"/>
          <w:sz w:val="24"/>
          <w:szCs w:val="24"/>
        </w:rPr>
        <w:t>学校健診で「要受診」と診断された児童・生徒の受診状況の把握と、歯科については「口腔崩壊」状態になっている児童・生徒の実態を調査すること。学校健診で「要受診」と診断されたにもかかわら</w:t>
      </w:r>
      <w:r w:rsidRPr="009C7713">
        <w:rPr>
          <w:rFonts w:ascii="ＭＳ Ｐ明朝" w:eastAsia="ＭＳ Ｐ明朝" w:hAnsi="ＭＳ Ｐ明朝" w:hint="eastAsia"/>
          <w:sz w:val="24"/>
          <w:szCs w:val="24"/>
        </w:rPr>
        <w:lastRenderedPageBreak/>
        <w:t>ず、未受診となっている児童・生徒が確実に受診できるよう具体的な対策を講じること。眼鏡については全国的に補助制度もあることから、自治体として補助制度を創設すること。</w:t>
      </w:r>
    </w:p>
    <w:p w:rsidR="009C7713" w:rsidRPr="009C7713" w:rsidRDefault="00193CD1" w:rsidP="00193CD1">
      <w:pPr>
        <w:pStyle w:val="a3"/>
        <w:numPr>
          <w:ilvl w:val="0"/>
          <w:numId w:val="3"/>
        </w:numPr>
        <w:spacing w:line="0" w:lineRule="atLeast"/>
        <w:ind w:leftChars="100" w:left="450" w:hangingChars="100" w:hanging="240"/>
        <w:jc w:val="left"/>
        <w:rPr>
          <w:rFonts w:ascii="ＭＳ Ｐ明朝" w:eastAsia="ＭＳ Ｐ明朝" w:hAnsi="ＭＳ Ｐ明朝"/>
          <w:color w:val="000000"/>
          <w:sz w:val="24"/>
          <w:szCs w:val="24"/>
        </w:rPr>
      </w:pPr>
      <w:r w:rsidRPr="009C7713">
        <w:rPr>
          <w:rFonts w:ascii="ＭＳ Ｐ明朝" w:eastAsia="ＭＳ Ｐ明朝" w:hAnsi="ＭＳ Ｐ明朝" w:hint="eastAsia"/>
          <w:sz w:val="24"/>
          <w:szCs w:val="24"/>
        </w:rPr>
        <w:t>児童・生徒の口腔内の健康を守るため全小中学校で給食後に歯みがきの時間を設けるとともに、フッ化物洗口に取り組むこと</w:t>
      </w:r>
    </w:p>
    <w:p w:rsidR="00193CD1" w:rsidRPr="009C7713" w:rsidRDefault="00193CD1" w:rsidP="00193CD1">
      <w:pPr>
        <w:pStyle w:val="a3"/>
        <w:numPr>
          <w:ilvl w:val="0"/>
          <w:numId w:val="3"/>
        </w:numPr>
        <w:spacing w:line="0" w:lineRule="atLeast"/>
        <w:ind w:leftChars="100" w:left="450" w:hangingChars="100" w:hanging="240"/>
        <w:jc w:val="left"/>
        <w:rPr>
          <w:rFonts w:ascii="ＭＳ Ｐ明朝" w:eastAsia="ＭＳ Ｐ明朝" w:hAnsi="ＭＳ Ｐ明朝"/>
          <w:color w:val="000000"/>
          <w:sz w:val="24"/>
          <w:szCs w:val="24"/>
        </w:rPr>
      </w:pPr>
      <w:bookmarkStart w:id="0" w:name="_GoBack"/>
      <w:bookmarkEnd w:id="0"/>
      <w:r w:rsidRPr="009C7713">
        <w:rPr>
          <w:rFonts w:ascii="ＭＳ Ｐ明朝" w:eastAsia="ＭＳ Ｐ明朝" w:hAnsi="ＭＳ Ｐ明朝" w:hint="eastAsia"/>
          <w:color w:val="000000"/>
          <w:sz w:val="24"/>
          <w:szCs w:val="24"/>
        </w:rPr>
        <w:t>子どもの口腔内の健康を守るとともに、虐待やネグレクトの発見・対応のために、全ての４歳児・５歳児を対象にした健診を実施し、その中に歯科健診も入れること</w:t>
      </w:r>
    </w:p>
    <w:p w:rsidR="00193CD1" w:rsidRPr="00193CD1" w:rsidRDefault="00193CD1" w:rsidP="00193CD1">
      <w:pPr>
        <w:spacing w:line="0" w:lineRule="atLeast"/>
        <w:ind w:leftChars="100" w:left="450" w:hangingChars="100" w:hanging="240"/>
        <w:jc w:val="left"/>
        <w:rPr>
          <w:rFonts w:ascii="ＭＳ Ｐ明朝" w:eastAsia="ＭＳ Ｐ明朝" w:hAnsi="ＭＳ Ｐ明朝" w:cs="Courier New"/>
          <w:sz w:val="24"/>
          <w:szCs w:val="24"/>
        </w:rPr>
      </w:pPr>
    </w:p>
    <w:p w:rsidR="00193CD1" w:rsidRPr="00193CD1" w:rsidRDefault="00193CD1" w:rsidP="00193CD1">
      <w:pPr>
        <w:spacing w:line="0" w:lineRule="atLeast"/>
        <w:jc w:val="left"/>
        <w:rPr>
          <w:rFonts w:ascii="HGSSoeiKakugothicUB" w:eastAsia="HGSSoeiKakugothicUB" w:hAnsi="ＭＳ Ｐ明朝" w:cs="Courier New"/>
          <w:sz w:val="28"/>
          <w:szCs w:val="28"/>
        </w:rPr>
      </w:pPr>
      <w:r w:rsidRPr="00193CD1">
        <w:rPr>
          <w:rFonts w:ascii="HGSSoeiKakugothicUB" w:eastAsia="HGSSoeiKakugothicUB" w:hAnsi="ＭＳ Ｐ明朝" w:cs="Courier New" w:hint="eastAsia"/>
          <w:sz w:val="28"/>
          <w:szCs w:val="28"/>
        </w:rPr>
        <w:t>2.　国民健康保険・医療</w:t>
      </w:r>
    </w:p>
    <w:p w:rsidR="00193CD1" w:rsidRPr="00193CD1" w:rsidRDefault="00193CD1" w:rsidP="00193CD1">
      <w:pPr>
        <w:spacing w:line="0" w:lineRule="atLeast"/>
        <w:ind w:left="480" w:hangingChars="200" w:hanging="480"/>
        <w:jc w:val="left"/>
        <w:rPr>
          <w:rFonts w:ascii="ＭＳ Ｐ明朝" w:eastAsia="ＭＳ Ｐ明朝" w:hAnsi="ＭＳ Ｐ明朝" w:cs="Courier New"/>
          <w:sz w:val="24"/>
          <w:szCs w:val="24"/>
        </w:rPr>
      </w:pPr>
    </w:p>
    <w:p w:rsidR="00193CD1" w:rsidRPr="00193CD1" w:rsidRDefault="00193CD1" w:rsidP="00193CD1">
      <w:pPr>
        <w:numPr>
          <w:ilvl w:val="0"/>
          <w:numId w:val="4"/>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2019年度大阪府標準保険料が大幅値上げとなったことについて率直なご意見をお聞かせいただきたい。そのうえで大阪府に対して今後どのような保険料になるのか少なくとも4年間の保険料率シュミレーションを出したうえで来年度運営方針見直しを行うよう強く要請すること。</w:t>
      </w:r>
    </w:p>
    <w:p w:rsidR="00193CD1" w:rsidRPr="00193CD1" w:rsidRDefault="00193CD1" w:rsidP="00193CD1">
      <w:pPr>
        <w:numPr>
          <w:ilvl w:val="0"/>
          <w:numId w:val="4"/>
        </w:numPr>
        <w:spacing w:line="0" w:lineRule="atLeast"/>
        <w:ind w:left="480" w:hangingChars="200" w:hanging="480"/>
        <w:jc w:val="left"/>
        <w:rPr>
          <w:rFonts w:ascii="ＭＳ Ｐ明朝" w:eastAsia="ＭＳ Ｐ明朝" w:hAnsi="ＭＳ Ｐ明朝" w:cs="Times New Roman"/>
          <w:sz w:val="24"/>
          <w:szCs w:val="24"/>
        </w:rPr>
      </w:pPr>
      <w:r w:rsidRPr="00193CD1">
        <w:rPr>
          <w:rFonts w:ascii="ＭＳ Ｐ明朝" w:eastAsia="ＭＳ Ｐ明朝" w:hAnsi="ＭＳ Ｐ明朝" w:cs="Courier New" w:hint="eastAsia"/>
          <w:sz w:val="24"/>
          <w:szCs w:val="24"/>
        </w:rPr>
        <w:t>大阪府統一国保では、低所得者及び子どもがいる世帯の保険料が上がるばかりか、住民を守るための条例減免制度が廃止になるなど府民にとって何らメリットがないことは明らかである。国も市町村による賦課権限はこれまでと変わらないことを明言していることから、これまでどおり市町村が独自に保険料を決定し条例減免はこれまで以上のもの内容とすること。一般会計法定外繰入はこれまでどおり行い、払える保険料の設定をすること。</w:t>
      </w:r>
    </w:p>
    <w:p w:rsidR="00193CD1" w:rsidRPr="00193CD1" w:rsidRDefault="00193CD1" w:rsidP="00193CD1">
      <w:pPr>
        <w:numPr>
          <w:ilvl w:val="0"/>
          <w:numId w:val="4"/>
        </w:numPr>
        <w:spacing w:line="0" w:lineRule="atLeast"/>
        <w:ind w:left="480" w:hangingChars="200" w:hanging="480"/>
        <w:jc w:val="left"/>
        <w:rPr>
          <w:rFonts w:ascii="ＭＳ Ｐ明朝" w:eastAsia="ＭＳ Ｐ明朝" w:hAnsi="ＭＳ Ｐ明朝" w:cs="Times New Roman"/>
          <w:sz w:val="24"/>
          <w:szCs w:val="24"/>
        </w:rPr>
      </w:pPr>
      <w:r w:rsidRPr="00193CD1">
        <w:rPr>
          <w:rFonts w:ascii="ＭＳ Ｐ明朝" w:eastAsia="ＭＳ Ｐ明朝" w:hAnsi="ＭＳ Ｐ明朝" w:cs="Courier New" w:hint="eastAsia"/>
          <w:sz w:val="24"/>
          <w:szCs w:val="24"/>
        </w:rPr>
        <w:t>子育て世帯への配慮として、子どもの均等割をゼロとする、もしくは申請無しでの子どもの均等割減免制度を新たに設けること。子どもに対する新たな調整交付金の金額を明らかにし、それを原資の一部とすること。</w:t>
      </w:r>
    </w:p>
    <w:p w:rsidR="00193CD1" w:rsidRPr="00193CD1" w:rsidRDefault="00193CD1" w:rsidP="00193CD1">
      <w:pPr>
        <w:numPr>
          <w:ilvl w:val="0"/>
          <w:numId w:val="4"/>
        </w:numPr>
        <w:spacing w:line="0" w:lineRule="atLeast"/>
        <w:ind w:left="480" w:hangingChars="200" w:hanging="480"/>
        <w:jc w:val="left"/>
        <w:rPr>
          <w:rFonts w:ascii="ＭＳ Ｐ明朝" w:eastAsia="ＭＳ Ｐ明朝" w:hAnsi="ＭＳ Ｐ明朝" w:cs="Courier New"/>
          <w:sz w:val="24"/>
          <w:szCs w:val="24"/>
        </w:rPr>
      </w:pPr>
      <w:r w:rsidRPr="00193CD1">
        <w:rPr>
          <w:rFonts w:ascii="ＭＳ Ｐ明朝" w:eastAsia="ＭＳ Ｐ明朝" w:hAnsi="ＭＳ Ｐ明朝" w:cs="Times New Roman" w:hint="eastAsia"/>
          <w:sz w:val="24"/>
          <w:szCs w:val="24"/>
        </w:rPr>
        <w:t>滞納者への財産調査･差押については法令を遵守し、きめ細かく面談し滞納処分によって生活困窮に陥らせることがないようにすること。地方税法第15条･国税徴収法第153条に基づき無財産、生活困窮状態の場合は直ちに滞納処分の停止を行うこと。差押え禁止額以上は差押えないこと。2013年の鳥取県児童手当差押事件(広島高裁松江支部)判決の主旨を理解し、給与、年金、児童手当等が預貯金に入った場合でも差押禁止財産については差し押さえないこと。</w:t>
      </w:r>
    </w:p>
    <w:p w:rsidR="00193CD1" w:rsidRPr="00193CD1" w:rsidRDefault="00193CD1" w:rsidP="00193CD1">
      <w:pPr>
        <w:numPr>
          <w:ilvl w:val="0"/>
          <w:numId w:val="4"/>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Courier New" w:hint="eastAsia"/>
          <w:sz w:val="24"/>
          <w:szCs w:val="24"/>
        </w:rPr>
        <w:t>大阪</w:t>
      </w:r>
      <w:r w:rsidRPr="00193CD1">
        <w:rPr>
          <w:rFonts w:ascii="ＭＳ Ｐ明朝" w:eastAsia="ＭＳ Ｐ明朝" w:hAnsi="ＭＳ Ｐ明朝" w:cs="Times New Roman" w:hint="eastAsia"/>
          <w:sz w:val="24"/>
          <w:szCs w:val="24"/>
        </w:rPr>
        <w:t>府は高齢者人口の増加に加えて、単身・認知症の高齢者の増加が2025年に向けて重大な課題になっている。今後の高齢者の推移と必要病床数、施設数をどのように推計され、どのような計画を立てているのかお知らせいただきたい。救急医療の拠点となる急性期病床の拡充と高齢者の居場所となる施設の確保に努めること。</w:t>
      </w:r>
    </w:p>
    <w:p w:rsidR="00193CD1" w:rsidRPr="00193CD1" w:rsidRDefault="00193CD1" w:rsidP="00193CD1">
      <w:pPr>
        <w:numPr>
          <w:ilvl w:val="0"/>
          <w:numId w:val="4"/>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大阪府内にある救命救急センター並びに災害拠点</w:t>
      </w:r>
      <w:r w:rsidR="005F1690">
        <w:rPr>
          <w:rFonts w:ascii="ＭＳ Ｐ明朝" w:eastAsia="ＭＳ Ｐ明朝" w:hAnsi="ＭＳ Ｐ明朝" w:cs="Times New Roman" w:hint="eastAsia"/>
          <w:sz w:val="24"/>
          <w:szCs w:val="24"/>
        </w:rPr>
        <w:t>病院</w:t>
      </w:r>
      <w:r w:rsidRPr="00193CD1">
        <w:rPr>
          <w:rFonts w:ascii="ＭＳ Ｐ明朝" w:eastAsia="ＭＳ Ｐ明朝" w:hAnsi="ＭＳ Ｐ明朝" w:cs="Times New Roman" w:hint="eastAsia"/>
          <w:sz w:val="24"/>
          <w:szCs w:val="24"/>
        </w:rPr>
        <w:t>の運営が非常に困難な状況をふまえ、国・大阪府に対して補助金増額を強く求めること。</w:t>
      </w:r>
    </w:p>
    <w:p w:rsidR="00193CD1" w:rsidRPr="00193CD1" w:rsidRDefault="00193CD1" w:rsidP="00193CD1">
      <w:pPr>
        <w:numPr>
          <w:ilvl w:val="0"/>
          <w:numId w:val="4"/>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毎年麻疹やＭＲワクチン、インフルエンザワクチン不足が問題になっている。ワクチンの確保については、医療機関任せにするのでなく、自治体として必要数（前年度実績に見合った）の確保と、迅速に医療機関に提供できる体制に努めていること。</w:t>
      </w:r>
    </w:p>
    <w:p w:rsidR="00D324D0" w:rsidRDefault="00193CD1" w:rsidP="00193CD1">
      <w:pPr>
        <w:numPr>
          <w:ilvl w:val="0"/>
          <w:numId w:val="4"/>
        </w:numPr>
        <w:spacing w:line="0" w:lineRule="atLeast"/>
        <w:ind w:left="480" w:hangingChars="200" w:hanging="480"/>
        <w:jc w:val="left"/>
        <w:rPr>
          <w:rFonts w:ascii="ＭＳ Ｐ明朝" w:eastAsia="ＭＳ Ｐ明朝" w:hAnsi="ＭＳ Ｐ明朝" w:cs="Times New Roman"/>
          <w:sz w:val="24"/>
          <w:szCs w:val="24"/>
        </w:rPr>
      </w:pPr>
      <w:r w:rsidRPr="00D324D0">
        <w:rPr>
          <w:rFonts w:ascii="ＭＳ Ｐ明朝" w:eastAsia="ＭＳ Ｐ明朝" w:hAnsi="ＭＳ Ｐ明朝" w:cs="Times New Roman" w:hint="eastAsia"/>
          <w:sz w:val="24"/>
          <w:szCs w:val="24"/>
        </w:rPr>
        <w:t>後期高齢者の医療費2割負担反対の意見を国にあげること。</w:t>
      </w:r>
    </w:p>
    <w:p w:rsidR="00193CD1" w:rsidRPr="00193CD1" w:rsidRDefault="00193CD1" w:rsidP="00193CD1">
      <w:pPr>
        <w:spacing w:line="0" w:lineRule="atLeast"/>
        <w:jc w:val="left"/>
        <w:rPr>
          <w:rFonts w:ascii="HGSSoeiKakugothicUB" w:eastAsia="HGSSoeiKakugothicUB" w:hAnsi="ＭＳ Ｐ明朝" w:cs="Courier New"/>
          <w:sz w:val="24"/>
          <w:szCs w:val="24"/>
        </w:rPr>
      </w:pPr>
    </w:p>
    <w:p w:rsidR="00193CD1" w:rsidRPr="00193CD1" w:rsidRDefault="00193CD1" w:rsidP="00193CD1">
      <w:pPr>
        <w:spacing w:line="0" w:lineRule="atLeast"/>
        <w:jc w:val="left"/>
        <w:rPr>
          <w:rFonts w:ascii="HGSSoeiKakugothicUB" w:eastAsia="HGSSoeiKakugothicUB" w:hAnsi="ＭＳ Ｐ明朝" w:cs="Courier New"/>
          <w:sz w:val="28"/>
          <w:szCs w:val="28"/>
        </w:rPr>
      </w:pPr>
      <w:r w:rsidRPr="00193CD1">
        <w:rPr>
          <w:rFonts w:ascii="HGSSoeiKakugothicUB" w:eastAsia="HGSSoeiKakugothicUB" w:hAnsi="ＭＳ Ｐ明朝" w:cs="Courier New" w:hint="eastAsia"/>
          <w:sz w:val="28"/>
          <w:szCs w:val="28"/>
        </w:rPr>
        <w:t>3.　健診について</w:t>
      </w:r>
    </w:p>
    <w:p w:rsidR="00193CD1" w:rsidRPr="00193CD1" w:rsidRDefault="00193CD1" w:rsidP="00193CD1">
      <w:pPr>
        <w:spacing w:line="0" w:lineRule="atLeast"/>
        <w:ind w:left="240" w:hangingChars="100" w:hanging="240"/>
        <w:jc w:val="left"/>
        <w:rPr>
          <w:rFonts w:ascii="ＭＳ Ｐ明朝" w:eastAsia="ＭＳ Ｐ明朝" w:hAnsi="ＭＳ Ｐ明朝" w:cs="Courier New"/>
          <w:sz w:val="24"/>
          <w:szCs w:val="24"/>
        </w:rPr>
      </w:pPr>
    </w:p>
    <w:p w:rsidR="00193CD1" w:rsidRPr="00193CD1" w:rsidRDefault="00193CD1" w:rsidP="00193CD1">
      <w:pPr>
        <w:numPr>
          <w:ilvl w:val="0"/>
          <w:numId w:val="8"/>
        </w:numPr>
        <w:spacing w:line="0" w:lineRule="atLeast"/>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特定健診・がん検診については、大阪は全国と比較しても受診率が低い。これまでの取り組みについての分析・評価を行い新たな方策を進めること。</w:t>
      </w:r>
      <w:bookmarkStart w:id="1" w:name="_Hlk513820698"/>
      <w:r w:rsidRPr="00193CD1">
        <w:rPr>
          <w:rFonts w:ascii="ＭＳ Ｐ明朝" w:eastAsia="ＭＳ Ｐ明朝" w:hAnsi="ＭＳ Ｐ明朝" w:cs="Courier New" w:hint="eastAsia"/>
          <w:sz w:val="24"/>
          <w:szCs w:val="24"/>
        </w:rPr>
        <w:t>特にがん検診については負担を無料にすることによって受診しやすくし、早期発見・早期治療を行うことにより医療費の圧縮につなげること。</w:t>
      </w:r>
    </w:p>
    <w:p w:rsidR="00193CD1" w:rsidRDefault="00193CD1" w:rsidP="00193CD1">
      <w:pPr>
        <w:spacing w:line="0" w:lineRule="atLeast"/>
        <w:ind w:left="240" w:hangingChars="100" w:hanging="240"/>
        <w:jc w:val="left"/>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②住民の口腔内の健康を向上させ、生活の質を高めるために歯科口腔保健条例並びに歯科口腔保健計画を策定し、地域の実情に応じた総合的な歯科保健対策を推進すること。歯科口腔保健法（2011年施行）では国及び地方公共団体の役割として、国民が定期的に歯科検診を受けるために必要な施策を講ずることが規定されている。成人期の歯科検診や在宅患者・障害者らを対象にした歯科検診の機会が十分に保障されていないことから、検診の対象範囲を広げるとともに、自己負担なく受けられるようにすること。特定検診の項目に「歯科検診」を追加すること。</w:t>
      </w:r>
      <w:bookmarkEnd w:id="1"/>
    </w:p>
    <w:p w:rsidR="00E26A5B" w:rsidRPr="00193CD1" w:rsidRDefault="00E26A5B" w:rsidP="00193CD1">
      <w:pPr>
        <w:spacing w:line="0" w:lineRule="atLeast"/>
        <w:ind w:left="240" w:hangingChars="100" w:hanging="240"/>
        <w:jc w:val="left"/>
        <w:rPr>
          <w:rFonts w:ascii="ＭＳ Ｐ明朝" w:eastAsia="ＭＳ Ｐ明朝" w:hAnsi="ＭＳ Ｐ明朝" w:cs="Times New Roman"/>
          <w:sz w:val="24"/>
          <w:szCs w:val="24"/>
        </w:rPr>
      </w:pPr>
    </w:p>
    <w:p w:rsidR="00193CD1" w:rsidRPr="00193CD1" w:rsidRDefault="00193CD1" w:rsidP="00193CD1">
      <w:pPr>
        <w:spacing w:line="0" w:lineRule="atLeast"/>
        <w:ind w:left="280" w:hangingChars="100" w:hanging="280"/>
        <w:jc w:val="left"/>
        <w:rPr>
          <w:rFonts w:ascii="HGSSoeiKakugothicUB" w:eastAsia="HGSSoeiKakugothicUB" w:hAnsi="ＭＳ Ｐ明朝" w:cs="Courier New"/>
          <w:sz w:val="28"/>
          <w:szCs w:val="28"/>
        </w:rPr>
      </w:pPr>
      <w:r w:rsidRPr="00193CD1">
        <w:rPr>
          <w:rFonts w:ascii="HGSSoeiKakugothicUB" w:eastAsia="HGSSoeiKakugothicUB" w:hAnsi="ＭＳ Ｐ明朝" w:cs="Courier New" w:hint="eastAsia"/>
          <w:sz w:val="28"/>
          <w:szCs w:val="28"/>
        </w:rPr>
        <w:lastRenderedPageBreak/>
        <w:t>4.　こども・ひとり親・障がい者医療費助成制度等について</w:t>
      </w:r>
    </w:p>
    <w:p w:rsidR="00193CD1" w:rsidRPr="000467B4" w:rsidRDefault="00193CD1" w:rsidP="00193CD1">
      <w:pPr>
        <w:spacing w:line="0" w:lineRule="atLeast"/>
        <w:ind w:left="240" w:hangingChars="100" w:hanging="240"/>
        <w:jc w:val="left"/>
        <w:rPr>
          <w:rFonts w:ascii="HGSSoeiKakugothicUB" w:eastAsia="HGSSoeiKakugothicUB" w:hAnsi="ＭＳ Ｐ明朝" w:cs="Courier New"/>
          <w:sz w:val="24"/>
          <w:szCs w:val="24"/>
        </w:rPr>
      </w:pPr>
    </w:p>
    <w:p w:rsidR="00193CD1" w:rsidRPr="00193CD1" w:rsidRDefault="00193CD1" w:rsidP="00193CD1">
      <w:pPr>
        <w:numPr>
          <w:ilvl w:val="0"/>
          <w:numId w:val="7"/>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2018年4月からの大阪府の制度変更により、各市町村の医療費助成制度も改変されたが、老人医療・障がい者医療費助成の再編で助成が受けられない患者や自己負担が増えている。以前の助成制度の復活を検討すること。</w:t>
      </w:r>
    </w:p>
    <w:p w:rsidR="00193CD1" w:rsidRPr="00193CD1" w:rsidRDefault="00193CD1" w:rsidP="00193CD1">
      <w:pPr>
        <w:numPr>
          <w:ilvl w:val="0"/>
          <w:numId w:val="7"/>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老人医療・障がい者医療費助成で医療費自己負担上限月額を超えた場合、毎回の還付金申請は非常に負担になる。一刻も早く自動償還を行うこと。</w:t>
      </w:r>
    </w:p>
    <w:p w:rsidR="00193CD1" w:rsidRPr="00193CD1" w:rsidRDefault="00193CD1" w:rsidP="00193CD1">
      <w:pPr>
        <w:numPr>
          <w:ilvl w:val="0"/>
          <w:numId w:val="7"/>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こどもの医療費助成制度について、他府県では医療費無償化が広がり貧困対策・子育て支援に役立っている。無償化の導入を検討すること。(なお無償化する場合の自治体負担の試算をすること)また、入院食事療養費の助成も対象にすること。</w:t>
      </w:r>
    </w:p>
    <w:p w:rsidR="00193CD1" w:rsidRPr="00193CD1" w:rsidRDefault="00193CD1" w:rsidP="00193CD1">
      <w:pPr>
        <w:numPr>
          <w:ilvl w:val="0"/>
          <w:numId w:val="9"/>
        </w:numPr>
        <w:spacing w:line="0" w:lineRule="atLeast"/>
        <w:jc w:val="left"/>
        <w:rPr>
          <w:rFonts w:ascii="ＭＳ Ｐ明朝" w:eastAsia="ＭＳ Ｐ明朝" w:hAnsi="ＭＳ Ｐ明朝" w:cs="Times New Roman"/>
          <w:sz w:val="24"/>
          <w:szCs w:val="24"/>
        </w:rPr>
      </w:pPr>
      <w:r w:rsidRPr="00193CD1">
        <w:rPr>
          <w:rFonts w:ascii="ＭＳ Ｐ明朝" w:eastAsia="ＭＳ Ｐ明朝" w:hAnsi="ＭＳ Ｐ明朝" w:cs="Times New Roman"/>
          <w:sz w:val="24"/>
          <w:szCs w:val="24"/>
        </w:rPr>
        <w:t>昨年</w:t>
      </w:r>
      <w:r w:rsidRPr="00193CD1">
        <w:rPr>
          <w:rFonts w:ascii="ＭＳ Ｐ明朝" w:eastAsia="ＭＳ Ｐ明朝" w:hAnsi="ＭＳ Ｐ明朝" w:cs="Times New Roman" w:hint="eastAsia"/>
          <w:sz w:val="24"/>
          <w:szCs w:val="24"/>
        </w:rPr>
        <w:t>妊産婦の医療費負担が大きな問題になり、全国で妊産婦医療費助成を実施している自治体が注目された。妊産婦医療費助成の創設を検討すること。</w:t>
      </w:r>
    </w:p>
    <w:p w:rsidR="00193CD1" w:rsidRPr="00193CD1" w:rsidRDefault="00193CD1" w:rsidP="00193CD1">
      <w:pPr>
        <w:spacing w:line="0" w:lineRule="atLeast"/>
        <w:ind w:left="240" w:hangingChars="100" w:hanging="240"/>
        <w:jc w:val="left"/>
        <w:rPr>
          <w:rFonts w:ascii="ＭＳ 明朝" w:eastAsia="游明朝" w:hAnsi="ＭＳ 明朝" w:cs="Times New Roman"/>
          <w:sz w:val="24"/>
          <w:szCs w:val="24"/>
        </w:rPr>
      </w:pPr>
    </w:p>
    <w:p w:rsidR="00193CD1" w:rsidRPr="00193CD1" w:rsidRDefault="00193CD1" w:rsidP="00193CD1">
      <w:pPr>
        <w:spacing w:line="0" w:lineRule="atLeast"/>
        <w:ind w:left="280" w:hangingChars="100" w:hanging="280"/>
        <w:jc w:val="left"/>
        <w:rPr>
          <w:rFonts w:ascii="HGSSoeiKakugothicUB" w:eastAsia="HGSSoeiKakugothicUB" w:hAnsi="ＭＳ Ｐ明朝" w:cs="Times New Roman"/>
          <w:sz w:val="28"/>
          <w:szCs w:val="28"/>
        </w:rPr>
      </w:pPr>
      <w:r w:rsidRPr="00193CD1">
        <w:rPr>
          <w:rFonts w:ascii="HGSSoeiKakugothicUB" w:eastAsia="HGSSoeiKakugothicUB" w:hAnsi="ＭＳ Ｐ明朝" w:cs="Times New Roman" w:hint="eastAsia"/>
          <w:sz w:val="28"/>
          <w:szCs w:val="28"/>
        </w:rPr>
        <w:t>5. 介護保険・高齢者施策等について</w:t>
      </w:r>
    </w:p>
    <w:p w:rsidR="00193CD1" w:rsidRPr="00193CD1" w:rsidRDefault="00193CD1" w:rsidP="00193CD1">
      <w:pPr>
        <w:spacing w:line="0" w:lineRule="atLeast"/>
        <w:ind w:left="240" w:hangingChars="100" w:hanging="240"/>
        <w:jc w:val="left"/>
        <w:rPr>
          <w:rFonts w:ascii="HGSSoeiKakugothicUB" w:eastAsia="HGSSoeiKakugothicUB" w:hAnsi="ＭＳ Ｐ明朝" w:cs="Times New Roman"/>
          <w:sz w:val="24"/>
          <w:szCs w:val="24"/>
        </w:rPr>
      </w:pPr>
    </w:p>
    <w:p w:rsidR="00193CD1" w:rsidRPr="00193CD1" w:rsidRDefault="00193CD1" w:rsidP="00193CD1">
      <w:pPr>
        <w:numPr>
          <w:ilvl w:val="0"/>
          <w:numId w:val="5"/>
        </w:numPr>
        <w:tabs>
          <w:tab w:val="left" w:pos="2865"/>
        </w:tabs>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一般会計繰入によって介護保険料を引き下げること。また、国に対し国庫負担の大幅な引き上げと公費による保険料基準額の引き下げについて働きかけること。</w:t>
      </w:r>
    </w:p>
    <w:p w:rsidR="00193CD1" w:rsidRPr="00193CD1" w:rsidRDefault="00193CD1" w:rsidP="00193CD1">
      <w:pPr>
        <w:numPr>
          <w:ilvl w:val="0"/>
          <w:numId w:val="5"/>
        </w:numPr>
        <w:tabs>
          <w:tab w:val="left" w:pos="2865"/>
        </w:tabs>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 xml:space="preserve">　非課税者・低所得者の介護保険料を大幅に軽減する減免制度を拡充すること。当面、年収１５０万円以下（単身の場合）は介護保険料を免除とすること。</w:t>
      </w:r>
    </w:p>
    <w:p w:rsidR="00193CD1" w:rsidRPr="00193CD1" w:rsidRDefault="00193CD1" w:rsidP="00193CD1">
      <w:pPr>
        <w:numPr>
          <w:ilvl w:val="0"/>
          <w:numId w:val="5"/>
        </w:numPr>
        <w:tabs>
          <w:tab w:val="left" w:pos="2865"/>
        </w:tabs>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介護サービス利用者の負担を軽減するため、低所得者について無料となるよう、自治体独自の利用料減免制度をつくること。介護保険法改定によって導入された「３割負担者」「２割負担者」の実態を調査するとともに、自治体独自の軽減措置を行うこと。</w:t>
      </w:r>
    </w:p>
    <w:p w:rsidR="00193CD1" w:rsidRPr="00193CD1" w:rsidRDefault="00193CD1" w:rsidP="00193CD1">
      <w:pPr>
        <w:numPr>
          <w:ilvl w:val="0"/>
          <w:numId w:val="5"/>
        </w:numPr>
        <w:tabs>
          <w:tab w:val="left" w:pos="2865"/>
        </w:tabs>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総合事業について</w:t>
      </w:r>
    </w:p>
    <w:p w:rsidR="00193CD1" w:rsidRPr="00193CD1" w:rsidRDefault="00193CD1" w:rsidP="00193CD1">
      <w:pPr>
        <w:numPr>
          <w:ilvl w:val="1"/>
          <w:numId w:val="5"/>
        </w:numPr>
        <w:tabs>
          <w:tab w:val="left" w:pos="2865"/>
        </w:tabs>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利用者のサービス選択権を保障し、サービスについて、すべての要支援認定者が「従来（介護予防訪問介護・介護予防通所介護）相当サービス」を利用できるようにすること。また、新規・更新者とも要介護（要支援）認定を勧奨し、認定申請を抑制しないこと。</w:t>
      </w:r>
    </w:p>
    <w:p w:rsidR="00193CD1" w:rsidRPr="00193CD1" w:rsidRDefault="00193CD1" w:rsidP="00193CD1">
      <w:pPr>
        <w:numPr>
          <w:ilvl w:val="1"/>
          <w:numId w:val="5"/>
        </w:numPr>
        <w:tabs>
          <w:tab w:val="left" w:pos="2865"/>
        </w:tabs>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介護従事者の処遇を維持・改善し、事業者の経営を安定させるため、介護予防・生活支援サービスの単価については、訪問介護員（介護福祉士、初任者研修終了者などの有資格者）が、サービスを提供した場合は、従来の額を保障すること。</w:t>
      </w:r>
    </w:p>
    <w:p w:rsidR="00193CD1" w:rsidRPr="00193CD1" w:rsidRDefault="00193CD1" w:rsidP="00193CD1">
      <w:pPr>
        <w:numPr>
          <w:ilvl w:val="0"/>
          <w:numId w:val="5"/>
        </w:numPr>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生活援助ケアプラン届出問題について</w:t>
      </w:r>
    </w:p>
    <w:p w:rsidR="00193CD1" w:rsidRPr="00193CD1" w:rsidRDefault="00193CD1" w:rsidP="00193CD1">
      <w:pPr>
        <w:ind w:leftChars="200" w:left="660" w:hangingChars="100" w:hanging="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イ、国に対し、一定回数以上の生活援助中心型訪問介護を位置付けたケアプラン届出を撤回するよう働きかけること</w:t>
      </w:r>
    </w:p>
    <w:p w:rsidR="00193CD1" w:rsidRPr="00193CD1" w:rsidRDefault="00193CD1" w:rsidP="00193CD1">
      <w:pPr>
        <w:ind w:leftChars="150" w:left="555" w:hangingChars="100" w:hanging="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ロ、届出は、回数制限を行う趣旨でないことを明確にし、ケアマネジャーの裁量及び利用者の希望を尊重した取り扱いを行うこと</w:t>
      </w:r>
    </w:p>
    <w:p w:rsidR="00193CD1" w:rsidRPr="00193CD1" w:rsidRDefault="00193CD1" w:rsidP="00193CD1">
      <w:pPr>
        <w:numPr>
          <w:ilvl w:val="0"/>
          <w:numId w:val="5"/>
        </w:numPr>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保険者機能強化推進交付金について</w:t>
      </w:r>
    </w:p>
    <w:p w:rsidR="00193CD1" w:rsidRPr="00193CD1" w:rsidRDefault="00193CD1" w:rsidP="00193CD1">
      <w:pPr>
        <w:ind w:leftChars="200" w:left="660" w:hangingChars="100" w:hanging="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イ、いわゆる「自立支援型地域ケア会議」など、介護サービスからの「卒業」を迫り、ケアマネジメントに対する統制を目的とした仕組みをつくらないこと。</w:t>
      </w:r>
    </w:p>
    <w:p w:rsidR="00193CD1" w:rsidRPr="00193CD1" w:rsidRDefault="00193CD1" w:rsidP="00193CD1">
      <w:pPr>
        <w:ind w:leftChars="200" w:left="660" w:hangingChars="100" w:hanging="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ロ、国の「評価指標」に追随し、実態を無視した「介護予防・重度化防止目標」「給付抑制目標」などは盛り込まず、必要な介護サービスが受けられるようにすること。</w:t>
      </w:r>
    </w:p>
    <w:p w:rsidR="00193CD1" w:rsidRPr="00193CD1" w:rsidRDefault="00193CD1" w:rsidP="00193CD1">
      <w:pPr>
        <w:ind w:left="240" w:hangingChars="100" w:hanging="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⑦　高齢者の熱中症予防の実態調査を実施すること。高齢者宅を毎日訪問し熱中症にならない対策（クーラーを動かすなど）ができるように、</w:t>
      </w:r>
      <w:r w:rsidRPr="00193CD1">
        <w:rPr>
          <w:rFonts w:ascii="ＭＳ Ｐ明朝" w:eastAsia="ＭＳ Ｐ明朝" w:hAnsi="ＭＳ Ｐ明朝" w:cs="ＭＳ Ｐゴシック" w:hint="eastAsia"/>
          <w:sz w:val="24"/>
          <w:szCs w:val="24"/>
        </w:rPr>
        <w:t>社会福祉協議会、事業</w:t>
      </w:r>
      <w:r w:rsidRPr="00193CD1">
        <w:rPr>
          <w:rFonts w:ascii="ＭＳ Ｐ明朝" w:eastAsia="ＭＳ Ｐ明朝" w:hAnsi="ＭＳ Ｐ明朝" w:cs="Courier New" w:hint="eastAsia"/>
          <w:sz w:val="24"/>
          <w:szCs w:val="24"/>
        </w:rPr>
        <w:t>者、NPO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低額な年金生活者や生活保護受給者の中では、高齢者が「経済的な</w:t>
      </w:r>
      <w:r w:rsidRPr="00193CD1">
        <w:rPr>
          <w:rFonts w:ascii="ＭＳ Ｐ明朝" w:eastAsia="ＭＳ Ｐ明朝" w:hAnsi="ＭＳ Ｐ明朝" w:cs="Courier New" w:hint="eastAsia"/>
          <w:sz w:val="24"/>
          <w:szCs w:val="24"/>
        </w:rPr>
        <w:lastRenderedPageBreak/>
        <w:t>理由」でクーラー設置をあきらめたり、設置していても利用を控えざる得ない状況があり、「貸付制度の利用」でなくクーラー導入費用や電気料金に対する補助制度を作ること。</w:t>
      </w:r>
    </w:p>
    <w:p w:rsidR="00193CD1" w:rsidRPr="00193CD1" w:rsidRDefault="00193CD1" w:rsidP="00193CD1">
      <w:pPr>
        <w:ind w:left="240" w:hangingChars="100" w:hanging="240"/>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⑧入所施設待機者を解消し、行き場のない高齢者をなくすために、特別養護老人ホームを大幅に拡充すること。また、利用状況など詳細な実態調査を行い、必要数を明確にしたうえで年次的に整備を行うこと。</w:t>
      </w:r>
    </w:p>
    <w:p w:rsidR="00193CD1" w:rsidRPr="00193CD1" w:rsidRDefault="00193CD1" w:rsidP="00193CD1">
      <w:pPr>
        <w:ind w:left="240" w:hangingChars="100" w:hanging="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⑨介護人材の不足を解消するため、自治体として独自に処遇改善助成金を制度化し、全額労働者の賃金として支払われる措置を講じること。</w:t>
      </w:r>
    </w:p>
    <w:p w:rsidR="00193CD1" w:rsidRPr="00193CD1" w:rsidRDefault="00193CD1" w:rsidP="00193CD1">
      <w:pPr>
        <w:ind w:leftChars="100" w:left="210" w:firstLineChars="100" w:firstLine="240"/>
        <w:jc w:val="left"/>
        <w:rPr>
          <w:rFonts w:ascii="ＭＳ Ｐ明朝" w:eastAsia="ＭＳ Ｐ明朝" w:hAnsi="ＭＳ Ｐ明朝" w:cs="Courier New"/>
          <w:sz w:val="24"/>
          <w:szCs w:val="24"/>
        </w:rPr>
      </w:pPr>
      <w:r w:rsidRPr="00193CD1">
        <w:rPr>
          <w:rFonts w:ascii="ＭＳ Ｐ明朝" w:eastAsia="ＭＳ Ｐ明朝" w:hAnsi="ＭＳ Ｐ明朝" w:cs="Courier New" w:hint="eastAsia"/>
          <w:sz w:val="24"/>
          <w:szCs w:val="24"/>
        </w:rPr>
        <w:t>国に対し、全額国庫負担方式による　全介護労働者が、年収４４０万円水準に早急に到達できる処遇改善制度を求めること。</w:t>
      </w:r>
    </w:p>
    <w:p w:rsidR="00193CD1" w:rsidRPr="00193CD1" w:rsidRDefault="00193CD1" w:rsidP="00193CD1">
      <w:pPr>
        <w:spacing w:line="0" w:lineRule="atLeast"/>
        <w:ind w:left="240" w:hangingChars="100" w:hanging="240"/>
        <w:jc w:val="left"/>
        <w:rPr>
          <w:rFonts w:ascii="HGSSoeiKakugothicUB" w:eastAsia="HGSSoeiKakugothicUB" w:hAnsi="ＭＳ Ｐ明朝" w:cs="Times New Roman"/>
          <w:sz w:val="24"/>
          <w:szCs w:val="24"/>
        </w:rPr>
      </w:pPr>
    </w:p>
    <w:p w:rsidR="00193CD1" w:rsidRPr="00193CD1" w:rsidRDefault="00193CD1" w:rsidP="00193CD1">
      <w:pPr>
        <w:spacing w:line="0" w:lineRule="atLeast"/>
        <w:ind w:leftChars="100" w:left="450" w:hangingChars="100" w:hanging="240"/>
        <w:jc w:val="left"/>
        <w:rPr>
          <w:rFonts w:ascii="ＭＳ Ｐ明朝" w:eastAsia="ＭＳ Ｐ明朝" w:hAnsi="ＭＳ Ｐ明朝" w:cs="Times New Roman"/>
          <w:sz w:val="24"/>
          <w:szCs w:val="24"/>
        </w:rPr>
      </w:pPr>
    </w:p>
    <w:p w:rsidR="00193CD1" w:rsidRPr="00193CD1" w:rsidRDefault="00193CD1" w:rsidP="00193CD1">
      <w:pPr>
        <w:spacing w:line="0" w:lineRule="atLeast"/>
        <w:jc w:val="left"/>
        <w:rPr>
          <w:rFonts w:ascii="HGSSoeiKakugothicUB" w:eastAsia="HGSSoeiKakugothicUB" w:hAnsi="ＭＳ Ｐ明朝" w:cs="Courier New"/>
          <w:sz w:val="28"/>
          <w:szCs w:val="28"/>
        </w:rPr>
      </w:pPr>
      <w:r w:rsidRPr="00193CD1">
        <w:rPr>
          <w:rFonts w:ascii="HGSSoeiKakugothicUB" w:eastAsia="HGSSoeiKakugothicUB" w:hAnsi="ＭＳ Ｐ明朝" w:cs="Courier New" w:hint="eastAsia"/>
          <w:sz w:val="28"/>
          <w:szCs w:val="28"/>
        </w:rPr>
        <w:t>6.　障害者65歳問題について</w:t>
      </w:r>
    </w:p>
    <w:p w:rsidR="00193CD1" w:rsidRPr="00193CD1" w:rsidRDefault="00193CD1" w:rsidP="00193CD1">
      <w:pPr>
        <w:spacing w:line="0" w:lineRule="atLeast"/>
        <w:jc w:val="left"/>
        <w:rPr>
          <w:rFonts w:ascii="HGSSoeiKakugothicUB" w:eastAsia="HGSSoeiKakugothicUB" w:hAnsi="ＭＳ Ｐ明朝" w:cs="Courier New"/>
          <w:sz w:val="24"/>
          <w:szCs w:val="24"/>
        </w:rPr>
      </w:pP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４０歳以上の特定疾患・６５歳以上障害者について、「障害者の日常生活及び社会生活を総合的に支援するための法律に基づく自立支援給付と介護保険制度との適用関係について」（平成19 年3月28日障企発第0328002号・障障発第0328002号厚生労働省社会・援護局障害保健福祉部企画課長・障害福祉課長連名通知）ならびに事務連絡「障害者の日常生活及び社会生活を総合的に支援するための法律に基づく自立支援給付と介護保険制度の適用関係等に係る留意事項等について」（平成27年2月18日）を踏まえ、一律に介護保険利用の優先を利用者に求めるのではなく、本人の意向を尊重した柔軟な対応を行うこと。そのために、当該障害者が６５歳に到達する前に、本人から６５歳到達後の福祉サービス等の利用意向を高齢・障害それぞれの担当職員が聞き取り、本人の願いに沿った支援が提供されるよう、ケアプラン作成事業所と十分に調整を行う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前述の調整にもかかわらず、本人が納得せずに介護保険の利用申請手続きを行わない場合において、浅田裁判高裁判決（2018年12月13日）を踏まえ機械的に障害福祉サービスを打ち切ることのないようにする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介護保険対象となった障害者が、介護保険への移行をせず引き続き障害福祉サービスを利用する場合においては、現行通りの基準を適用するよう国に求めること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介護保険対象となった障害者が、介護保険サービスを利用しかつ上乗せで障害福祉サービスを利用する場合の新たな国庫負担基準を創設するよう国に求めること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４０歳以上の特定疾患・６５歳以上障害者について、一律に共生型介護保険事業の利用をすすめることはしないこと。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障害福祉サービスを継続して受けてきた方が、要介護認定で要支援１、２となった場合、総合事業における実施にあっては障害者に理解のある有資格者が派遣されるようにすること。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障害者の福祉サービスと介護サービス利用は原則無料とし、少なくとも市町村民税非課税世帯の利用負担はなくすこと。</w:t>
      </w:r>
    </w:p>
    <w:p w:rsidR="00193CD1" w:rsidRPr="00193CD1" w:rsidRDefault="00193CD1" w:rsidP="00193CD1">
      <w:pPr>
        <w:numPr>
          <w:ilvl w:val="0"/>
          <w:numId w:val="6"/>
        </w:numPr>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2018年4月診療分より見直された重度障害者医療費助成制度において、自治体独自の対象者拡大・助成制度の創設を行うこと。また、以下の実態について明らかにすること。</w:t>
      </w:r>
    </w:p>
    <w:p w:rsidR="00193CD1" w:rsidRPr="00193CD1" w:rsidRDefault="00193CD1" w:rsidP="00193CD1">
      <w:pPr>
        <w:ind w:leftChars="100" w:left="450" w:hangingChars="100" w:hanging="240"/>
        <w:rPr>
          <w:rFonts w:ascii="ＭＳ Ｐ明朝" w:eastAsia="ＭＳ Ｐ明朝" w:hAnsi="ＭＳ Ｐ明朝" w:cs="Times New Roman"/>
          <w:sz w:val="24"/>
          <w:szCs w:val="24"/>
        </w:rPr>
      </w:pPr>
      <w:r w:rsidRPr="00193CD1">
        <w:rPr>
          <w:rFonts w:ascii="ＭＳ Ｐ明朝" w:eastAsia="ＭＳ Ｐ明朝" w:hAnsi="ＭＳ Ｐ明朝" w:cs="Times New Roman"/>
          <w:sz w:val="24"/>
          <w:szCs w:val="24"/>
        </w:rPr>
        <w:t>□</w:t>
      </w:r>
      <w:r w:rsidRPr="00193CD1">
        <w:rPr>
          <w:rFonts w:ascii="ＭＳ Ｐ明朝" w:eastAsia="ＭＳ Ｐ明朝" w:hAnsi="ＭＳ Ｐ明朝" w:cs="Times New Roman" w:hint="eastAsia"/>
          <w:sz w:val="24"/>
          <w:szCs w:val="24"/>
        </w:rPr>
        <w:t>平成30年4月1日より新規で「重度障がい者医療助成制度」の対象となった「精神障害者保健福祉手帳1級所持者」の方の中で平成30年度の対象者人数（生活保護利用者は除く）及び申請人数。</w:t>
      </w:r>
    </w:p>
    <w:p w:rsidR="00193CD1" w:rsidRPr="00193CD1" w:rsidRDefault="00193CD1" w:rsidP="00193CD1">
      <w:pPr>
        <w:ind w:left="420"/>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対象者人数（　　　　）名。申請人数（　　　　　）名</w:t>
      </w:r>
    </w:p>
    <w:p w:rsidR="00193CD1" w:rsidRPr="00193CD1" w:rsidRDefault="00193CD1" w:rsidP="00193CD1">
      <w:pPr>
        <w:ind w:leftChars="100" w:left="450" w:hangingChars="100" w:hanging="240"/>
        <w:rPr>
          <w:rFonts w:ascii="ＭＳ Ｐ明朝" w:eastAsia="ＭＳ Ｐ明朝" w:hAnsi="ＭＳ Ｐ明朝" w:cs="Times New Roman"/>
          <w:sz w:val="24"/>
          <w:szCs w:val="24"/>
        </w:rPr>
      </w:pPr>
      <w:r w:rsidRPr="00193CD1">
        <w:rPr>
          <w:rFonts w:ascii="ＭＳ Ｐ明朝" w:eastAsia="ＭＳ Ｐ明朝" w:hAnsi="ＭＳ Ｐ明朝" w:cs="Times New Roman"/>
          <w:sz w:val="24"/>
          <w:szCs w:val="24"/>
        </w:rPr>
        <w:t>□</w:t>
      </w:r>
      <w:r w:rsidRPr="00193CD1">
        <w:rPr>
          <w:rFonts w:ascii="ＭＳ Ｐ明朝" w:eastAsia="ＭＳ Ｐ明朝" w:hAnsi="ＭＳ Ｐ明朝" w:cs="Times New Roman" w:hint="eastAsia"/>
          <w:sz w:val="24"/>
          <w:szCs w:val="24"/>
        </w:rPr>
        <w:t>平成30年4月1日より新規で「重度障がい者医療助成制度」の対象となった「特定医療費（指定難病）・特定疾患医療受給者証所持者で障害年金1級または特別児童扶養手当1級該当者」の方の中で、平成30年度の対象者人数及び申請人数。</w:t>
      </w:r>
    </w:p>
    <w:p w:rsidR="00193CD1" w:rsidRPr="00193CD1" w:rsidRDefault="00193CD1" w:rsidP="00193CD1">
      <w:pPr>
        <w:ind w:left="420"/>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対象者人数（　　　　）名。申請人数（　　　　　）名。※不明の場合は「不明」と記載</w:t>
      </w:r>
    </w:p>
    <w:p w:rsidR="00193CD1" w:rsidRPr="00193CD1" w:rsidRDefault="00193CD1" w:rsidP="00193CD1">
      <w:pPr>
        <w:ind w:firstLineChars="100" w:firstLine="240"/>
        <w:rPr>
          <w:rFonts w:ascii="ＭＳ Ｐ明朝" w:eastAsia="ＭＳ Ｐ明朝" w:hAnsi="ＭＳ Ｐ明朝" w:cs="Times New Roman"/>
          <w:sz w:val="24"/>
          <w:szCs w:val="24"/>
        </w:rPr>
      </w:pPr>
      <w:r w:rsidRPr="00193CD1">
        <w:rPr>
          <w:rFonts w:ascii="ＭＳ Ｐ明朝" w:eastAsia="ＭＳ Ｐ明朝" w:hAnsi="ＭＳ Ｐ明朝" w:cs="Times New Roman"/>
          <w:sz w:val="24"/>
          <w:szCs w:val="24"/>
        </w:rPr>
        <w:lastRenderedPageBreak/>
        <w:t>□</w:t>
      </w:r>
      <w:r w:rsidRPr="00193CD1">
        <w:rPr>
          <w:rFonts w:ascii="ＭＳ Ｐ明朝" w:eastAsia="ＭＳ Ｐ明朝" w:hAnsi="ＭＳ Ｐ明朝" w:cs="Times New Roman" w:hint="eastAsia"/>
          <w:sz w:val="24"/>
          <w:szCs w:val="24"/>
        </w:rPr>
        <w:t>老人医療経過措置（2021年3月31日まで）対象者人数</w:t>
      </w:r>
    </w:p>
    <w:p w:rsidR="00193CD1" w:rsidRPr="00193CD1" w:rsidRDefault="00193CD1" w:rsidP="00193CD1">
      <w:pPr>
        <w:ind w:left="420"/>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対象者人数（　　　　　　　）名</w:t>
      </w:r>
    </w:p>
    <w:p w:rsidR="00193CD1" w:rsidRPr="00193CD1" w:rsidRDefault="00193CD1" w:rsidP="00193CD1">
      <w:pPr>
        <w:ind w:firstLineChars="100" w:firstLine="240"/>
        <w:rPr>
          <w:rFonts w:ascii="ＭＳ Ｐ明朝" w:eastAsia="ＭＳ Ｐ明朝" w:hAnsi="ＭＳ Ｐ明朝" w:cs="Times New Roman"/>
          <w:sz w:val="24"/>
          <w:szCs w:val="24"/>
        </w:rPr>
      </w:pPr>
      <w:r w:rsidRPr="00193CD1">
        <w:rPr>
          <w:rFonts w:ascii="ＭＳ Ｐ明朝" w:eastAsia="ＭＳ Ｐ明朝" w:hAnsi="ＭＳ Ｐ明朝" w:cs="Times New Roman"/>
          <w:sz w:val="24"/>
          <w:szCs w:val="24"/>
        </w:rPr>
        <w:t>□</w:t>
      </w:r>
      <w:r w:rsidRPr="00193CD1">
        <w:rPr>
          <w:rFonts w:ascii="ＭＳ Ｐ明朝" w:eastAsia="ＭＳ Ｐ明朝" w:hAnsi="ＭＳ Ｐ明朝" w:cs="Times New Roman" w:hint="eastAsia"/>
          <w:sz w:val="24"/>
          <w:szCs w:val="24"/>
        </w:rPr>
        <w:t xml:space="preserve">重度障がい者医療助成制度における平成29年度償還払い件数と平成30年度償還払い件　　</w:t>
      </w:r>
    </w:p>
    <w:p w:rsidR="00193CD1" w:rsidRPr="00193CD1" w:rsidRDefault="00193CD1" w:rsidP="00193CD1">
      <w:pPr>
        <w:ind w:firstLineChars="100" w:firstLine="240"/>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 xml:space="preserve">　　数</w:t>
      </w:r>
    </w:p>
    <w:p w:rsidR="00193CD1" w:rsidRPr="00193CD1" w:rsidRDefault="00193CD1" w:rsidP="00193CD1">
      <w:pPr>
        <w:ind w:left="420"/>
        <w:rPr>
          <w:rFonts w:ascii="ＭＳ Ｐ明朝" w:eastAsia="ＭＳ Ｐ明朝" w:hAnsi="ＭＳ Ｐ明朝" w:cs="Times New Roman"/>
          <w:sz w:val="24"/>
          <w:szCs w:val="24"/>
        </w:rPr>
      </w:pPr>
      <w:r w:rsidRPr="00193CD1">
        <w:rPr>
          <w:rFonts w:ascii="ＭＳ Ｐ明朝" w:eastAsia="ＭＳ Ｐ明朝" w:hAnsi="ＭＳ Ｐ明朝" w:cs="Times New Roman" w:hint="eastAsia"/>
          <w:sz w:val="24"/>
          <w:szCs w:val="24"/>
        </w:rPr>
        <w:t>平成29年度件数（　　　　　　）件、平成30年度件数（　　　　　　　　）件</w:t>
      </w:r>
    </w:p>
    <w:p w:rsidR="00193CD1" w:rsidRPr="00193CD1" w:rsidRDefault="00193CD1" w:rsidP="00193CD1">
      <w:pPr>
        <w:spacing w:line="0" w:lineRule="atLeast"/>
        <w:jc w:val="left"/>
        <w:rPr>
          <w:rFonts w:ascii="ＭＳ Ｐ明朝" w:eastAsia="ＭＳ Ｐ明朝" w:hAnsi="ＭＳ Ｐ明朝" w:cs="Courier New"/>
          <w:sz w:val="24"/>
          <w:szCs w:val="24"/>
        </w:rPr>
      </w:pPr>
    </w:p>
    <w:p w:rsidR="00193CD1" w:rsidRPr="00193CD1" w:rsidRDefault="00193CD1" w:rsidP="00193CD1">
      <w:pPr>
        <w:spacing w:line="0" w:lineRule="atLeast"/>
        <w:jc w:val="left"/>
        <w:rPr>
          <w:rFonts w:ascii="ＭＳ Ｐ明朝" w:eastAsia="ＭＳ Ｐ明朝" w:hAnsi="ＭＳ Ｐ明朝" w:cs="Courier New"/>
          <w:sz w:val="24"/>
          <w:szCs w:val="24"/>
        </w:rPr>
      </w:pPr>
    </w:p>
    <w:p w:rsidR="00193CD1" w:rsidRPr="00193CD1" w:rsidRDefault="00193CD1" w:rsidP="00193CD1">
      <w:pPr>
        <w:spacing w:line="0" w:lineRule="atLeast"/>
        <w:jc w:val="left"/>
        <w:rPr>
          <w:rFonts w:ascii="HGSSoeiKakugothicUB" w:eastAsia="HGSSoeiKakugothicUB" w:hAnsi="ＭＳ Ｐ明朝" w:cs="Courier New"/>
          <w:sz w:val="28"/>
          <w:szCs w:val="28"/>
        </w:rPr>
      </w:pPr>
      <w:r w:rsidRPr="00193CD1">
        <w:rPr>
          <w:rFonts w:ascii="HGSSoeiKakugothicUB" w:eastAsia="HGSSoeiKakugothicUB" w:hAnsi="ＭＳ Ｐ明朝" w:cs="Courier New" w:hint="eastAsia"/>
          <w:sz w:val="28"/>
          <w:szCs w:val="28"/>
        </w:rPr>
        <w:t>7.　生活保護について</w:t>
      </w:r>
    </w:p>
    <w:p w:rsidR="00193CD1" w:rsidRPr="00193CD1" w:rsidRDefault="00193CD1" w:rsidP="00193CD1">
      <w:pPr>
        <w:spacing w:line="0" w:lineRule="atLeast"/>
        <w:ind w:left="240" w:hangingChars="100" w:hanging="240"/>
        <w:jc w:val="left"/>
        <w:rPr>
          <w:rFonts w:ascii="ＭＳ Ｐ明朝" w:eastAsia="ＭＳ Ｐ明朝" w:hAnsi="ＭＳ Ｐ明朝" w:cs="メイリオ"/>
          <w:color w:val="000000"/>
          <w:kern w:val="0"/>
          <w:sz w:val="24"/>
          <w:szCs w:val="24"/>
        </w:rPr>
      </w:pPr>
    </w:p>
    <w:p w:rsidR="00193CD1" w:rsidRPr="00193CD1" w:rsidRDefault="00193CD1" w:rsidP="00193CD1">
      <w:pPr>
        <w:spacing w:line="0" w:lineRule="atLeast"/>
        <w:ind w:left="240" w:hangingChars="100" w:hanging="240"/>
        <w:jc w:val="left"/>
        <w:rPr>
          <w:rFonts w:ascii="ＭＳ Ｐ明朝" w:eastAsia="ＭＳ Ｐ明朝" w:hAnsi="ＭＳ Ｐ明朝" w:cs="ＭＳ Ｐゴシック"/>
          <w:color w:val="000000"/>
          <w:kern w:val="0"/>
          <w:sz w:val="24"/>
          <w:szCs w:val="24"/>
        </w:rPr>
      </w:pPr>
      <w:r w:rsidRPr="00193CD1">
        <w:rPr>
          <w:rFonts w:ascii="ＭＳ Ｐ明朝" w:eastAsia="ＭＳ Ｐ明朝" w:hAnsi="ＭＳ Ｐ明朝" w:cs="メイリオ"/>
          <w:color w:val="000000"/>
          <w:kern w:val="0"/>
          <w:sz w:val="24"/>
          <w:szCs w:val="24"/>
        </w:rPr>
        <w:t>①ケースワーカーについては「福祉専門職」採用の正規職員で、国の基準どおりで配置し法令違反をしないこと。ケースワーカーの研修を重視すること。各地の受付面接員による若い女性やシングルマザーに対する暴言</w:t>
      </w:r>
      <w:r w:rsidR="000467B4">
        <w:rPr>
          <w:rFonts w:ascii="ＭＳ Ｐ明朝" w:eastAsia="ＭＳ Ｐ明朝" w:hAnsi="ＭＳ Ｐ明朝" w:cs="メイリオ" w:hint="eastAsia"/>
          <w:color w:val="000000"/>
          <w:kern w:val="0"/>
          <w:sz w:val="24"/>
          <w:szCs w:val="24"/>
        </w:rPr>
        <w:t>・パワハラ</w:t>
      </w:r>
      <w:r w:rsidRPr="00193CD1">
        <w:rPr>
          <w:rFonts w:ascii="ＭＳ Ｐ明朝" w:eastAsia="ＭＳ Ｐ明朝" w:hAnsi="ＭＳ Ｐ明朝" w:cs="メイリオ"/>
          <w:color w:val="000000"/>
          <w:kern w:val="0"/>
          <w:sz w:val="24"/>
          <w:szCs w:val="24"/>
        </w:rPr>
        <w:t>による被害が</w:t>
      </w:r>
      <w:r w:rsidR="000467B4">
        <w:rPr>
          <w:rFonts w:ascii="ＭＳ Ｐ明朝" w:eastAsia="ＭＳ Ｐ明朝" w:hAnsi="ＭＳ Ｐ明朝" w:cs="メイリオ" w:hint="eastAsia"/>
          <w:color w:val="000000"/>
          <w:kern w:val="0"/>
          <w:sz w:val="24"/>
          <w:szCs w:val="24"/>
        </w:rPr>
        <w:t>後をたたない。</w:t>
      </w:r>
      <w:r w:rsidRPr="00193CD1">
        <w:rPr>
          <w:rFonts w:ascii="ＭＳ Ｐ明朝" w:eastAsia="ＭＳ Ｐ明朝" w:hAnsi="ＭＳ Ｐ明朝" w:cs="メイリオ"/>
          <w:color w:val="000000"/>
          <w:kern w:val="0"/>
          <w:sz w:val="24"/>
          <w:szCs w:val="24"/>
        </w:rPr>
        <w:t>窓口で申請者に対して申請権侵害など人権無視の対応は行わないこと。窓口で明確に申請の意思を表明した場合は必ず申請を受理すること。</w:t>
      </w:r>
      <w:r w:rsidRPr="00193CD1">
        <w:rPr>
          <w:rFonts w:ascii="ＭＳ Ｐ明朝" w:eastAsia="ＭＳ Ｐ明朝" w:hAnsi="ＭＳ Ｐ明朝" w:cs="メイリオ" w:hint="eastAsia"/>
          <w:color w:val="000000"/>
          <w:kern w:val="0"/>
          <w:sz w:val="24"/>
          <w:szCs w:val="24"/>
        </w:rPr>
        <w:t>シングルマザーや独身女性の担当は必ず女性ケースワーカーとし</w:t>
      </w:r>
      <w:r>
        <w:rPr>
          <w:rFonts w:ascii="ＭＳ Ｐ明朝" w:eastAsia="ＭＳ Ｐ明朝" w:hAnsi="ＭＳ Ｐ明朝" w:cs="メイリオ" w:hint="eastAsia"/>
          <w:color w:val="000000"/>
          <w:kern w:val="0"/>
          <w:sz w:val="24"/>
          <w:szCs w:val="24"/>
        </w:rPr>
        <w:t>、</w:t>
      </w:r>
      <w:r w:rsidRPr="00193CD1">
        <w:rPr>
          <w:rFonts w:ascii="ＭＳ Ｐ明朝" w:eastAsia="ＭＳ Ｐ明朝" w:hAnsi="ＭＳ Ｐ明朝" w:cs="メイリオ" w:hint="eastAsia"/>
          <w:color w:val="000000"/>
          <w:kern w:val="0"/>
          <w:sz w:val="24"/>
          <w:szCs w:val="24"/>
        </w:rPr>
        <w:t>家庭訪問も必ず女性ケースワーカーが行くこと。そうでなければ人権侵害であることを認識すること。</w:t>
      </w:r>
    </w:p>
    <w:p w:rsidR="000467B4" w:rsidRDefault="00193CD1" w:rsidP="00193CD1">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193CD1">
        <w:rPr>
          <w:rFonts w:ascii="ＭＳ Ｐ明朝" w:eastAsia="ＭＳ Ｐ明朝" w:hAnsi="ＭＳ Ｐ明朝" w:cs="ＭＳ Ｐゴシック"/>
          <w:color w:val="000000"/>
          <w:kern w:val="0"/>
          <w:sz w:val="24"/>
          <w:szCs w:val="24"/>
        </w:rPr>
        <w:t>②自治体で作成している生活保護の「しおり」は生活保護利用者の権利性を明記し制度をわかりやすく</w:t>
      </w:r>
      <w:r w:rsidRPr="00193CD1">
        <w:rPr>
          <w:rFonts w:ascii="ＭＳ Ｐ明朝" w:eastAsia="ＭＳ Ｐ明朝" w:hAnsi="ＭＳ Ｐ明朝" w:cs="ＭＳ Ｐゴシック" w:hint="eastAsia"/>
          <w:color w:val="000000"/>
          <w:kern w:val="0"/>
          <w:sz w:val="24"/>
          <w:szCs w:val="24"/>
        </w:rPr>
        <w:t>、必要な情報を</w:t>
      </w:r>
      <w:r w:rsidRPr="00193CD1">
        <w:rPr>
          <w:rFonts w:ascii="ＭＳ Ｐ明朝" w:eastAsia="ＭＳ Ｐ明朝" w:hAnsi="ＭＳ Ｐ明朝" w:cs="ＭＳ Ｐゴシック"/>
          <w:color w:val="000000"/>
          <w:kern w:val="0"/>
          <w:sz w:val="24"/>
          <w:szCs w:val="24"/>
        </w:rPr>
        <w:t>正しく</w:t>
      </w:r>
      <w:r w:rsidRPr="00193CD1">
        <w:rPr>
          <w:rFonts w:ascii="ＭＳ Ｐ明朝" w:eastAsia="ＭＳ Ｐ明朝" w:hAnsi="ＭＳ Ｐ明朝" w:cs="ＭＳ Ｐゴシック" w:hint="eastAsia"/>
          <w:color w:val="000000"/>
          <w:kern w:val="0"/>
          <w:sz w:val="24"/>
          <w:szCs w:val="24"/>
        </w:rPr>
        <w:t>解説し</w:t>
      </w:r>
      <w:r w:rsidRPr="00193CD1">
        <w:rPr>
          <w:rFonts w:ascii="ＭＳ Ｐ明朝" w:eastAsia="ＭＳ Ｐ明朝" w:hAnsi="ＭＳ Ｐ明朝" w:cs="ＭＳ Ｐゴシック"/>
          <w:color w:val="000000"/>
          <w:kern w:val="0"/>
          <w:sz w:val="24"/>
          <w:szCs w:val="24"/>
        </w:rPr>
        <w:t>たもの</w:t>
      </w:r>
      <w:r w:rsidRPr="00193CD1">
        <w:rPr>
          <w:rFonts w:ascii="ＭＳ Ｐ明朝" w:eastAsia="ＭＳ Ｐ明朝" w:hAnsi="ＭＳ Ｐ明朝" w:cs="ＭＳ Ｐゴシック" w:hint="eastAsia"/>
          <w:color w:val="000000"/>
          <w:kern w:val="0"/>
          <w:sz w:val="24"/>
          <w:szCs w:val="24"/>
        </w:rPr>
        <w:t>と</w:t>
      </w:r>
      <w:r w:rsidRPr="00193CD1">
        <w:rPr>
          <w:rFonts w:ascii="ＭＳ Ｐ明朝" w:eastAsia="ＭＳ Ｐ明朝" w:hAnsi="ＭＳ Ｐ明朝" w:cs="ＭＳ Ｐゴシック"/>
          <w:color w:val="000000"/>
          <w:kern w:val="0"/>
          <w:sz w:val="24"/>
          <w:szCs w:val="24"/>
        </w:rPr>
        <w:t>すること。「しおり」と申請書はカウンターなどに常時配架すること。(懇談当日に「しおり」「</w:t>
      </w:r>
      <w:r w:rsidRPr="00193CD1">
        <w:rPr>
          <w:rFonts w:ascii="ＭＳ Ｐ明朝" w:eastAsia="ＭＳ Ｐ明朝" w:hAnsi="ＭＳ Ｐ明朝" w:cs="ＭＳ Ｐゴシック" w:hint="eastAsia"/>
          <w:color w:val="000000"/>
          <w:kern w:val="0"/>
          <w:sz w:val="24"/>
          <w:szCs w:val="24"/>
        </w:rPr>
        <w:t>てびき」の内容を確認しますので、必ず</w:t>
      </w:r>
      <w:r w:rsidRPr="00193CD1">
        <w:rPr>
          <w:rFonts w:ascii="ＭＳ Ｐ明朝" w:eastAsia="ＭＳ Ｐ明朝" w:hAnsi="ＭＳ Ｐ明朝" w:cs="ＭＳ Ｐゴシック"/>
          <w:color w:val="000000"/>
          <w:kern w:val="0"/>
          <w:sz w:val="24"/>
          <w:szCs w:val="24"/>
        </w:rPr>
        <w:t>作成しているものの全てと申請用紙を参加者全員にご配布ください)</w:t>
      </w:r>
    </w:p>
    <w:p w:rsidR="000467B4" w:rsidRDefault="00193CD1" w:rsidP="000467B4">
      <w:pPr>
        <w:widowControl/>
        <w:spacing w:line="0" w:lineRule="atLeast"/>
        <w:ind w:left="240" w:hangingChars="100" w:hanging="240"/>
        <w:jc w:val="left"/>
        <w:rPr>
          <w:rFonts w:ascii="ＭＳ Ｐ明朝" w:eastAsia="ＭＳ Ｐ明朝" w:hAnsi="ＭＳ Ｐ明朝" w:cs="メイリオ"/>
          <w:color w:val="000000"/>
          <w:kern w:val="0"/>
          <w:sz w:val="24"/>
          <w:szCs w:val="24"/>
        </w:rPr>
      </w:pPr>
      <w:r w:rsidRPr="00193CD1">
        <w:rPr>
          <w:rFonts w:ascii="ＭＳ Ｐ明朝" w:eastAsia="ＭＳ Ｐ明朝" w:hAnsi="ＭＳ Ｐ明朝" w:cs="メイリオ"/>
          <w:color w:val="000000"/>
          <w:kern w:val="0"/>
          <w:sz w:val="24"/>
          <w:szCs w:val="24"/>
        </w:rPr>
        <w:t>③申請時に違法な助言・指導はしないこと。2013年11月13日に確定した岸和田市生活保護訴訟をふまえ、要保護者の実態を　無視した一方的な就労指導の強要はしないこと。就労支援の一環として各自治体が仕事の場を確保すること。</w:t>
      </w:r>
    </w:p>
    <w:p w:rsidR="000467B4" w:rsidRDefault="00193CD1" w:rsidP="00193CD1">
      <w:pPr>
        <w:widowControl/>
        <w:spacing w:line="0" w:lineRule="atLeast"/>
        <w:ind w:left="240" w:hangingChars="100" w:hanging="240"/>
        <w:jc w:val="left"/>
        <w:rPr>
          <w:rFonts w:ascii="ＭＳ Ｐ明朝" w:eastAsia="ＭＳ Ｐ明朝" w:hAnsi="ＭＳ Ｐ明朝" w:cs="メイリオ"/>
          <w:color w:val="000000"/>
          <w:kern w:val="0"/>
          <w:sz w:val="24"/>
          <w:szCs w:val="24"/>
        </w:rPr>
      </w:pPr>
      <w:r w:rsidRPr="00193CD1">
        <w:rPr>
          <w:rFonts w:ascii="ＭＳ Ｐ明朝" w:eastAsia="ＭＳ Ｐ明朝" w:hAnsi="ＭＳ Ｐ明朝" w:cs="メイリオ"/>
          <w:color w:val="000000"/>
          <w:kern w:val="0"/>
          <w:sz w:val="24"/>
          <w:szCs w:val="24"/>
        </w:rPr>
        <w:t>④国民健康保険証</w:t>
      </w:r>
      <w:r w:rsidRPr="00193CD1">
        <w:rPr>
          <w:rFonts w:ascii="ＭＳ Ｐ明朝" w:eastAsia="ＭＳ Ｐ明朝" w:hAnsi="ＭＳ Ｐ明朝" w:cs="メイリオ" w:hint="eastAsia"/>
          <w:color w:val="000000"/>
          <w:kern w:val="0"/>
          <w:sz w:val="24"/>
          <w:szCs w:val="24"/>
        </w:rPr>
        <w:t>と同じ形の</w:t>
      </w:r>
      <w:r w:rsidRPr="00193CD1">
        <w:rPr>
          <w:rFonts w:ascii="ＭＳ Ｐ明朝" w:eastAsia="ＭＳ Ｐ明朝" w:hAnsi="ＭＳ Ｐ明朝" w:cs="メイリオ"/>
          <w:color w:val="000000"/>
          <w:kern w:val="0"/>
          <w:sz w:val="24"/>
          <w:szCs w:val="24"/>
        </w:rPr>
        <w:t>医療証を国でつくるよう要望すること。当面、休日、夜間等の福祉事務所の閉庁時や急病時に利用できる医療証を発行すること。　また、生活保護受給者の健診受診をすすめるため、健診受診券の発行など周知徹底させること。以上のことを実施し、生活保護利用者の医療を受ける権利を保障すること。</w:t>
      </w:r>
    </w:p>
    <w:p w:rsidR="000467B4" w:rsidRDefault="00193CD1" w:rsidP="00193CD1">
      <w:pPr>
        <w:widowControl/>
        <w:spacing w:line="0" w:lineRule="atLeast"/>
        <w:ind w:left="240" w:hangingChars="100" w:hanging="240"/>
        <w:jc w:val="left"/>
        <w:rPr>
          <w:rFonts w:ascii="ＭＳ Ｐ明朝" w:eastAsia="ＭＳ Ｐ明朝" w:hAnsi="ＭＳ Ｐ明朝" w:cs="メイリオ"/>
          <w:color w:val="000000"/>
          <w:kern w:val="0"/>
          <w:sz w:val="24"/>
          <w:szCs w:val="24"/>
        </w:rPr>
      </w:pPr>
      <w:r w:rsidRPr="00193CD1">
        <w:rPr>
          <w:rFonts w:ascii="ＭＳ Ｐ明朝" w:eastAsia="ＭＳ Ｐ明朝" w:hAnsi="ＭＳ Ｐ明朝" w:cs="メイリオ"/>
          <w:color w:val="000000"/>
          <w:kern w:val="0"/>
          <w:sz w:val="24"/>
          <w:szCs w:val="24"/>
        </w:rPr>
        <w:t>⑤警察官OBの配置はやめること。尾行・張り込みや市民相互監視をさせる「適正化」ホットライン等を実施しないこと。</w:t>
      </w:r>
    </w:p>
    <w:p w:rsidR="00193CD1" w:rsidRPr="00193CD1" w:rsidRDefault="00193CD1" w:rsidP="00193CD1">
      <w:pPr>
        <w:widowControl/>
        <w:spacing w:line="0" w:lineRule="atLeast"/>
        <w:ind w:left="240" w:hangingChars="100" w:hanging="240"/>
        <w:jc w:val="left"/>
        <w:rPr>
          <w:rFonts w:ascii="ＭＳ Ｐ明朝" w:eastAsia="ＭＳ Ｐ明朝" w:hAnsi="ＭＳ Ｐ明朝" w:cs="ＭＳ Ｐゴシック"/>
          <w:color w:val="000000"/>
          <w:kern w:val="0"/>
          <w:sz w:val="24"/>
          <w:szCs w:val="24"/>
        </w:rPr>
      </w:pPr>
      <w:r w:rsidRPr="00193CD1">
        <w:rPr>
          <w:rFonts w:ascii="ＭＳ Ｐ明朝" w:eastAsia="ＭＳ Ｐ明朝" w:hAnsi="ＭＳ Ｐ明朝" w:cs="メイリオ"/>
          <w:color w:val="000000"/>
          <w:kern w:val="0"/>
          <w:sz w:val="24"/>
          <w:szCs w:val="24"/>
        </w:rPr>
        <w:t>⑥生活保護基準は、2013年7月以前の基準に戻し、住宅扶助基準と冬季加算も元に戻すこと。</w:t>
      </w:r>
    </w:p>
    <w:p w:rsidR="000467B4" w:rsidRDefault="00193CD1" w:rsidP="000467B4">
      <w:pPr>
        <w:widowControl/>
        <w:spacing w:line="0" w:lineRule="atLeast"/>
        <w:ind w:left="240" w:hangingChars="100" w:hanging="240"/>
        <w:jc w:val="left"/>
        <w:rPr>
          <w:rFonts w:ascii="ＭＳ Ｐ明朝" w:eastAsia="ＭＳ Ｐ明朝" w:hAnsi="ＭＳ Ｐ明朝" w:cs="メイリオ"/>
          <w:color w:val="000000"/>
          <w:kern w:val="0"/>
          <w:sz w:val="24"/>
          <w:szCs w:val="24"/>
        </w:rPr>
      </w:pPr>
      <w:r w:rsidRPr="00193CD1">
        <w:rPr>
          <w:rFonts w:ascii="ＭＳ Ｐ明朝" w:eastAsia="ＭＳ Ｐ明朝" w:hAnsi="ＭＳ Ｐ明朝" w:cs="メイリオ"/>
          <w:color w:val="000000"/>
          <w:kern w:val="0"/>
          <w:sz w:val="24"/>
          <w:szCs w:val="24"/>
        </w:rPr>
        <w:t xml:space="preserve">　住宅扶助については、家賃・敷金の実勢価格で支給し、平成27年4月14日の厚生労働省通知に基づき経過措置を認め、特別基準の設定を積極的に行うこと。</w:t>
      </w:r>
    </w:p>
    <w:p w:rsidR="000467B4" w:rsidRPr="000467B4" w:rsidRDefault="00193CD1" w:rsidP="00193CD1">
      <w:pPr>
        <w:pStyle w:val="a3"/>
        <w:widowControl/>
        <w:numPr>
          <w:ilvl w:val="0"/>
          <w:numId w:val="5"/>
        </w:numPr>
        <w:spacing w:line="0" w:lineRule="atLeast"/>
        <w:ind w:leftChars="0"/>
        <w:jc w:val="left"/>
        <w:rPr>
          <w:sz w:val="24"/>
          <w:szCs w:val="24"/>
        </w:rPr>
      </w:pPr>
      <w:r w:rsidRPr="000467B4">
        <w:rPr>
          <w:rFonts w:ascii="ＭＳ Ｐ明朝" w:eastAsia="ＭＳ Ｐ明朝" w:hAnsi="ＭＳ Ｐ明朝" w:cs="Meiryo UI"/>
          <w:color w:val="000000"/>
          <w:kern w:val="0"/>
          <w:sz w:val="24"/>
          <w:szCs w:val="24"/>
        </w:rPr>
        <w:t>医療抑制につながる医療費の一部負担の導入と、ジェネリック医薬品の使用の義務化、調剤薬局の限定は実施しないよう国に求めること。</w:t>
      </w:r>
    </w:p>
    <w:p w:rsidR="00193CD1" w:rsidRPr="000467B4" w:rsidRDefault="00193CD1" w:rsidP="00193CD1">
      <w:pPr>
        <w:pStyle w:val="a3"/>
        <w:widowControl/>
        <w:numPr>
          <w:ilvl w:val="0"/>
          <w:numId w:val="5"/>
        </w:numPr>
        <w:spacing w:line="0" w:lineRule="atLeast"/>
        <w:ind w:leftChars="0"/>
        <w:jc w:val="left"/>
        <w:rPr>
          <w:sz w:val="24"/>
          <w:szCs w:val="24"/>
        </w:rPr>
      </w:pPr>
      <w:r w:rsidRPr="000467B4">
        <w:rPr>
          <w:rFonts w:ascii="ＭＳ Ｐ明朝" w:eastAsia="ＭＳ Ｐ明朝" w:hAnsi="ＭＳ Ｐ明朝" w:hint="eastAsia"/>
          <w:color w:val="000000"/>
          <w:sz w:val="24"/>
          <w:szCs w:val="24"/>
        </w:rPr>
        <w:t>国に対し、大学生、専門学生の世帯分離は、あくまで世帯の意思を尊重することを国に要望すること。</w:t>
      </w:r>
    </w:p>
    <w:p w:rsidR="00193CD1" w:rsidRPr="000467B4" w:rsidRDefault="00193CD1" w:rsidP="00193CD1">
      <w:pPr>
        <w:spacing w:line="0" w:lineRule="atLeast"/>
        <w:jc w:val="left"/>
        <w:rPr>
          <w:rFonts w:ascii="MS UI Gothic" w:eastAsia="MS UI Gothic" w:hAnsi="MS UI Gothic" w:cs="Courier New"/>
          <w:sz w:val="24"/>
          <w:szCs w:val="24"/>
        </w:rPr>
      </w:pPr>
    </w:p>
    <w:p w:rsidR="00193CD1" w:rsidRPr="00193CD1" w:rsidRDefault="00193CD1" w:rsidP="00193CD1">
      <w:pPr>
        <w:rPr>
          <w:sz w:val="24"/>
          <w:szCs w:val="24"/>
        </w:rPr>
      </w:pPr>
    </w:p>
    <w:p w:rsidR="00193CD1" w:rsidRPr="00193CD1" w:rsidRDefault="00193CD1" w:rsidP="006D69AE">
      <w:pPr>
        <w:pStyle w:val="a4"/>
        <w:spacing w:line="0" w:lineRule="atLeast"/>
        <w:ind w:left="263" w:hanging="263"/>
        <w:rPr>
          <w:rFonts w:ascii="HGPSoeiKakugothicUB" w:eastAsia="HGPSoeiKakugothicUB" w:hAnsi="MS UI Gothic"/>
          <w:sz w:val="24"/>
          <w:szCs w:val="24"/>
        </w:rPr>
      </w:pPr>
    </w:p>
    <w:sectPr w:rsidR="00193CD1" w:rsidRPr="00193CD1" w:rsidSect="006D69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2C3" w:rsidRDefault="003432C3" w:rsidP="00F025DE">
      <w:r>
        <w:separator/>
      </w:r>
    </w:p>
  </w:endnote>
  <w:endnote w:type="continuationSeparator" w:id="0">
    <w:p w:rsidR="003432C3" w:rsidRDefault="003432C3" w:rsidP="00F0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SoeiKakugothicUB">
    <w:altName w:val="HGS創英角ｺﾞｼｯｸUB"/>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SoeiKakugothicUB">
    <w:altName w:val="HGP創英角ｺﾞｼｯｸUB"/>
    <w:charset w:val="80"/>
    <w:family w:val="swiss"/>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2C3" w:rsidRDefault="003432C3" w:rsidP="00F025DE">
      <w:r>
        <w:separator/>
      </w:r>
    </w:p>
  </w:footnote>
  <w:footnote w:type="continuationSeparator" w:id="0">
    <w:p w:rsidR="003432C3" w:rsidRDefault="003432C3" w:rsidP="00F0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5912"/>
    <w:multiLevelType w:val="hybridMultilevel"/>
    <w:tmpl w:val="8DB49B18"/>
    <w:lvl w:ilvl="0" w:tplc="6392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216F5"/>
    <w:multiLevelType w:val="hybridMultilevel"/>
    <w:tmpl w:val="AE78D5F2"/>
    <w:lvl w:ilvl="0" w:tplc="4628B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0A0F29"/>
    <w:multiLevelType w:val="hybridMultilevel"/>
    <w:tmpl w:val="717643EC"/>
    <w:lvl w:ilvl="0" w:tplc="E6FE3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C3655"/>
    <w:multiLevelType w:val="hybridMultilevel"/>
    <w:tmpl w:val="68FCE61A"/>
    <w:lvl w:ilvl="0" w:tplc="F3B29FF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C3B02"/>
    <w:multiLevelType w:val="hybridMultilevel"/>
    <w:tmpl w:val="BBE856C8"/>
    <w:lvl w:ilvl="0" w:tplc="4EB8459E">
      <w:start w:val="1"/>
      <w:numFmt w:val="decimalEnclosedCircle"/>
      <w:lvlText w:val="%1"/>
      <w:lvlJc w:val="left"/>
      <w:pPr>
        <w:tabs>
          <w:tab w:val="num" w:pos="360"/>
        </w:tabs>
        <w:ind w:left="360" w:hanging="360"/>
      </w:pPr>
      <w:rPr>
        <w:rFonts w:hint="eastAsia"/>
        <w:u w:val="none"/>
      </w:rPr>
    </w:lvl>
    <w:lvl w:ilvl="1" w:tplc="CE8E97A6">
      <w:start w:val="1"/>
      <w:numFmt w:val="iroha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AE6067"/>
    <w:multiLevelType w:val="hybridMultilevel"/>
    <w:tmpl w:val="D7788F44"/>
    <w:lvl w:ilvl="0" w:tplc="04B4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64F75"/>
    <w:multiLevelType w:val="hybridMultilevel"/>
    <w:tmpl w:val="F996A1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8"/>
  </w:num>
  <w:num w:numId="2">
    <w:abstractNumId w:val="5"/>
  </w:num>
  <w:num w:numId="3">
    <w:abstractNumId w:val="1"/>
  </w:num>
  <w:num w:numId="4">
    <w:abstractNumId w:val="6"/>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AE"/>
    <w:rsid w:val="000467B4"/>
    <w:rsid w:val="00047524"/>
    <w:rsid w:val="00092635"/>
    <w:rsid w:val="000C0028"/>
    <w:rsid w:val="000D4D77"/>
    <w:rsid w:val="0010348D"/>
    <w:rsid w:val="00146F4C"/>
    <w:rsid w:val="00193CD1"/>
    <w:rsid w:val="00225F9D"/>
    <w:rsid w:val="002261B0"/>
    <w:rsid w:val="003432C3"/>
    <w:rsid w:val="004B6474"/>
    <w:rsid w:val="005375AB"/>
    <w:rsid w:val="00550454"/>
    <w:rsid w:val="005A4650"/>
    <w:rsid w:val="005B7513"/>
    <w:rsid w:val="005F1690"/>
    <w:rsid w:val="0062448F"/>
    <w:rsid w:val="00677217"/>
    <w:rsid w:val="006D69AE"/>
    <w:rsid w:val="00706F3C"/>
    <w:rsid w:val="007509BA"/>
    <w:rsid w:val="008265F6"/>
    <w:rsid w:val="00962384"/>
    <w:rsid w:val="009876E2"/>
    <w:rsid w:val="009C7713"/>
    <w:rsid w:val="00A7253D"/>
    <w:rsid w:val="00B57993"/>
    <w:rsid w:val="00B6334D"/>
    <w:rsid w:val="00B726EE"/>
    <w:rsid w:val="00C16EF2"/>
    <w:rsid w:val="00D324D0"/>
    <w:rsid w:val="00D600B1"/>
    <w:rsid w:val="00D62CC6"/>
    <w:rsid w:val="00E26A5B"/>
    <w:rsid w:val="00F0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BE2A7"/>
  <w15:docId w15:val="{2A1F078C-DE1C-4B2C-8E20-E440969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AE"/>
    <w:pPr>
      <w:ind w:leftChars="400" w:left="840"/>
    </w:pPr>
    <w:rPr>
      <w:rFonts w:ascii="Century" w:eastAsia="ＭＳ 明朝" w:hAnsi="Century" w:cs="Times New Roman"/>
    </w:rPr>
  </w:style>
  <w:style w:type="paragraph" w:styleId="a4">
    <w:name w:val="Plain Text"/>
    <w:aliases w:val="Char2, Char,Char"/>
    <w:basedOn w:val="a"/>
    <w:link w:val="1"/>
    <w:rsid w:val="006D69AE"/>
    <w:pPr>
      <w:jc w:val="left"/>
    </w:pPr>
    <w:rPr>
      <w:rFonts w:ascii="ＭＳ ゴシック" w:eastAsia="ＭＳ ゴシック" w:hAnsi="Courier New" w:cs="Courier New"/>
      <w:sz w:val="20"/>
      <w:szCs w:val="21"/>
    </w:rPr>
  </w:style>
  <w:style w:type="character" w:customStyle="1" w:styleId="a5">
    <w:name w:val="書式なし (文字)"/>
    <w:aliases w:val=" Char (文字)1"/>
    <w:basedOn w:val="a0"/>
    <w:rsid w:val="006D69AE"/>
    <w:rPr>
      <w:rFonts w:ascii="ＭＳ 明朝" w:eastAsia="ＭＳ 明朝" w:hAnsi="Courier New" w:cs="Courier New"/>
      <w:szCs w:val="21"/>
    </w:rPr>
  </w:style>
  <w:style w:type="character" w:customStyle="1" w:styleId="1">
    <w:name w:val="書式なし (文字)1"/>
    <w:aliases w:val="Char2 (文字), Char (文字),Char (文字)"/>
    <w:link w:val="a4"/>
    <w:rsid w:val="006D69AE"/>
    <w:rPr>
      <w:rFonts w:ascii="ＭＳ ゴシック" w:eastAsia="ＭＳ ゴシック" w:hAnsi="Courier New" w:cs="Courier New"/>
      <w:sz w:val="20"/>
      <w:szCs w:val="21"/>
    </w:rPr>
  </w:style>
  <w:style w:type="paragraph" w:styleId="a6">
    <w:name w:val="footer"/>
    <w:basedOn w:val="a"/>
    <w:link w:val="a7"/>
    <w:rsid w:val="006D69AE"/>
    <w:pPr>
      <w:tabs>
        <w:tab w:val="center" w:pos="4820"/>
        <w:tab w:val="right" w:pos="9640"/>
      </w:tabs>
      <w:wordWrap w:val="0"/>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7">
    <w:name w:val="フッター (文字)"/>
    <w:basedOn w:val="a0"/>
    <w:link w:val="a6"/>
    <w:rsid w:val="006D69AE"/>
    <w:rPr>
      <w:rFonts w:ascii="ＭＳ 明朝" w:eastAsia="ＭＳ 明朝" w:hAnsi="Times New Roman" w:cs="Times New Roman"/>
      <w:kern w:val="0"/>
      <w:sz w:val="24"/>
      <w:szCs w:val="20"/>
    </w:rPr>
  </w:style>
  <w:style w:type="paragraph" w:styleId="a8">
    <w:name w:val="Body Text"/>
    <w:basedOn w:val="a"/>
    <w:link w:val="a9"/>
    <w:rsid w:val="006D69AE"/>
    <w:pPr>
      <w:wordWrap w:val="0"/>
      <w:autoSpaceDE w:val="0"/>
      <w:autoSpaceDN w:val="0"/>
      <w:adjustRightInd w:val="0"/>
      <w:spacing w:line="600" w:lineRule="atLeast"/>
    </w:pPr>
    <w:rPr>
      <w:rFonts w:ascii="Century" w:eastAsia="ＭＳ ゴシック" w:hAnsi="Century" w:cs="Times New Roman"/>
      <w:b/>
      <w:kern w:val="0"/>
      <w:sz w:val="44"/>
      <w:szCs w:val="20"/>
    </w:rPr>
  </w:style>
  <w:style w:type="character" w:customStyle="1" w:styleId="a9">
    <w:name w:val="本文 (文字)"/>
    <w:basedOn w:val="a0"/>
    <w:link w:val="a8"/>
    <w:rsid w:val="006D69AE"/>
    <w:rPr>
      <w:rFonts w:ascii="Century" w:eastAsia="ＭＳ ゴシック" w:hAnsi="Century" w:cs="Times New Roman"/>
      <w:b/>
      <w:kern w:val="0"/>
      <w:sz w:val="44"/>
      <w:szCs w:val="20"/>
    </w:rPr>
  </w:style>
  <w:style w:type="paragraph" w:styleId="aa">
    <w:name w:val="header"/>
    <w:basedOn w:val="a"/>
    <w:link w:val="ab"/>
    <w:uiPriority w:val="99"/>
    <w:unhideWhenUsed/>
    <w:rsid w:val="00F025DE"/>
    <w:pPr>
      <w:tabs>
        <w:tab w:val="center" w:pos="4252"/>
        <w:tab w:val="right" w:pos="8504"/>
      </w:tabs>
      <w:snapToGrid w:val="0"/>
    </w:pPr>
  </w:style>
  <w:style w:type="character" w:customStyle="1" w:styleId="ab">
    <w:name w:val="ヘッダー (文字)"/>
    <w:basedOn w:val="a0"/>
    <w:link w:val="aa"/>
    <w:uiPriority w:val="99"/>
    <w:rsid w:val="00F0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1249</Words>
  <Characters>7123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大阪社保協</dc:creator>
  <cp:lastModifiedBy>osakasha</cp:lastModifiedBy>
  <cp:revision>15</cp:revision>
  <cp:lastPrinted>2018-06-15T06:23:00Z</cp:lastPrinted>
  <dcterms:created xsi:type="dcterms:W3CDTF">2019-06-11T07:24:00Z</dcterms:created>
  <dcterms:modified xsi:type="dcterms:W3CDTF">2019-06-18T08:27:00Z</dcterms:modified>
</cp:coreProperties>
</file>