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E5C" w:rsidRPr="00804F74" w:rsidRDefault="00346C6C" w:rsidP="00C05E5C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大阪社保協「</w:t>
      </w:r>
      <w:r w:rsidR="00804F74" w:rsidRPr="00347BBD">
        <w:rPr>
          <w:rFonts w:ascii="HG丸ｺﾞｼｯｸM-PRO" w:eastAsia="HG丸ｺﾞｼｯｸM-PRO" w:hAnsi="HG丸ｺﾞｼｯｸM-PRO" w:hint="eastAsia"/>
          <w:b/>
          <w:sz w:val="32"/>
        </w:rPr>
        <w:t>大阪府民の生活実態調査</w:t>
      </w:r>
      <w:r>
        <w:rPr>
          <w:rFonts w:ascii="HG丸ｺﾞｼｯｸM-PRO" w:eastAsia="HG丸ｺﾞｼｯｸM-PRO" w:hAnsi="HG丸ｺﾞｼｯｸM-PRO" w:hint="eastAsia"/>
          <w:b/>
          <w:sz w:val="32"/>
        </w:rPr>
        <w:t>」</w:t>
      </w:r>
      <w:r w:rsidR="00804F74" w:rsidRPr="00347BBD">
        <w:rPr>
          <w:rFonts w:ascii="HG丸ｺﾞｼｯｸM-PRO" w:eastAsia="HG丸ｺﾞｼｯｸM-PRO" w:hAnsi="HG丸ｺﾞｼｯｸM-PRO" w:hint="eastAsia"/>
          <w:b/>
          <w:sz w:val="32"/>
        </w:rPr>
        <w:t>中間報告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4F74" w:rsidTr="00804F74">
        <w:tc>
          <w:tcPr>
            <w:tcW w:w="10456" w:type="dxa"/>
          </w:tcPr>
          <w:p w:rsidR="004422B5" w:rsidRPr="00D81E16" w:rsidRDefault="008938DB" w:rsidP="008938DB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今年の9</w:t>
            </w:r>
            <w:r w:rsidR="00347BBD">
              <w:rPr>
                <w:rFonts w:ascii="HG丸ｺﾞｼｯｸM-PRO" w:eastAsia="HG丸ｺﾞｼｯｸM-PRO" w:hAnsi="HG丸ｺﾞｼｯｸM-PRO" w:hint="eastAsia"/>
                <w:b/>
              </w:rPr>
              <w:t>月から11</w:t>
            </w:r>
            <w:r w:rsidR="00BF5529" w:rsidRPr="00D81E16">
              <w:rPr>
                <w:rFonts w:ascii="HG丸ｺﾞｼｯｸM-PRO" w:eastAsia="HG丸ｺﾞｼｯｸM-PRO" w:hAnsi="HG丸ｺﾞｼｯｸM-PRO" w:hint="eastAsia"/>
                <w:b/>
              </w:rPr>
              <w:t>月の期間</w:t>
            </w:r>
            <w:r w:rsidR="00804F74" w:rsidRPr="00D81E16">
              <w:rPr>
                <w:rFonts w:ascii="HG丸ｺﾞｼｯｸM-PRO" w:eastAsia="HG丸ｺﾞｼｯｸM-PRO" w:hAnsi="HG丸ｺﾞｼｯｸM-PRO" w:hint="eastAsia"/>
                <w:b/>
              </w:rPr>
              <w:t>、</w:t>
            </w:r>
            <w:r w:rsidR="004D08CA" w:rsidRPr="00D81E16">
              <w:rPr>
                <w:rFonts w:ascii="HG丸ｺﾞｼｯｸM-PRO" w:eastAsia="HG丸ｺﾞｼｯｸM-PRO" w:hAnsi="HG丸ｺﾞｼｯｸM-PRO" w:hint="eastAsia"/>
                <w:b/>
              </w:rPr>
              <w:t>大阪府内の</w:t>
            </w:r>
            <w:r w:rsidR="00804F74" w:rsidRPr="00D81E16">
              <w:rPr>
                <w:rFonts w:ascii="HG丸ｺﾞｼｯｸM-PRO" w:eastAsia="HG丸ｺﾞｼｯｸM-PRO" w:hAnsi="HG丸ｺﾞｼｯｸM-PRO" w:hint="eastAsia"/>
                <w:b/>
              </w:rPr>
              <w:t>各地域社保協のご協力を得て「大阪府民の生活実態調査」を</w:t>
            </w:r>
            <w:r w:rsidR="004422B5" w:rsidRPr="00D81E16">
              <w:rPr>
                <w:rFonts w:ascii="HG丸ｺﾞｼｯｸM-PRO" w:eastAsia="HG丸ｺﾞｼｯｸM-PRO" w:hAnsi="HG丸ｺﾞｼｯｸM-PRO" w:hint="eastAsia"/>
                <w:b/>
              </w:rPr>
              <w:t>進めてまいり</w:t>
            </w:r>
            <w:r w:rsidR="00804F74" w:rsidRPr="00D81E16">
              <w:rPr>
                <w:rFonts w:ascii="HG丸ｺﾞｼｯｸM-PRO" w:eastAsia="HG丸ｺﾞｼｯｸM-PRO" w:hAnsi="HG丸ｺﾞｼｯｸM-PRO" w:hint="eastAsia"/>
                <w:b/>
              </w:rPr>
              <w:t>ました。多大なるご協力を得たおかげで、12月20日時点において</w:t>
            </w:r>
            <w:r w:rsidR="00E16F25" w:rsidRPr="00D81E16">
              <w:rPr>
                <w:rFonts w:ascii="HG丸ｺﾞｼｯｸM-PRO" w:eastAsia="HG丸ｺﾞｼｯｸM-PRO" w:hAnsi="HG丸ｺﾞｼｯｸM-PRO" w:hint="eastAsia"/>
                <w:b/>
              </w:rPr>
              <w:t>、2000件を超える</w:t>
            </w:r>
            <w:r w:rsidR="00804F74" w:rsidRPr="00D81E16">
              <w:rPr>
                <w:rFonts w:ascii="HG丸ｺﾞｼｯｸM-PRO" w:eastAsia="HG丸ｺﾞｼｯｸM-PRO" w:hAnsi="HG丸ｺﾞｼｯｸM-PRO" w:hint="eastAsia"/>
                <w:b/>
              </w:rPr>
              <w:t>調査票が集められています。今回の調査は、生活上の困難を抱えている方々の相談を「待つ」のではなく、こちらから</w:t>
            </w:r>
            <w:r w:rsidR="00BF5529" w:rsidRPr="00D81E16">
              <w:rPr>
                <w:rFonts w:ascii="HG丸ｺﾞｼｯｸM-PRO" w:eastAsia="HG丸ｺﾞｼｯｸM-PRO" w:hAnsi="HG丸ｺﾞｼｯｸM-PRO" w:hint="eastAsia"/>
                <w:b/>
              </w:rPr>
              <w:t>出向いて</w:t>
            </w:r>
            <w:r w:rsidR="00804F74" w:rsidRPr="00D81E16">
              <w:rPr>
                <w:rFonts w:ascii="HG丸ｺﾞｼｯｸM-PRO" w:eastAsia="HG丸ｺﾞｼｯｸM-PRO" w:hAnsi="HG丸ｺﾞｼｯｸM-PRO" w:hint="eastAsia"/>
                <w:b/>
              </w:rPr>
              <w:t>生活上の困難を把握してゆく「アウトリーチ</w:t>
            </w:r>
            <w:r w:rsidR="00E16F25" w:rsidRPr="00D81E16">
              <w:rPr>
                <w:rFonts w:ascii="HG丸ｺﾞｼｯｸM-PRO" w:eastAsia="HG丸ｺﾞｼｯｸM-PRO" w:hAnsi="HG丸ｺﾞｼｯｸM-PRO" w:hint="eastAsia"/>
                <w:b/>
              </w:rPr>
              <w:t>」型のアプローチ</w:t>
            </w:r>
            <w:r w:rsidR="00804F74" w:rsidRPr="00D81E16">
              <w:rPr>
                <w:rFonts w:ascii="HG丸ｺﾞｼｯｸM-PRO" w:eastAsia="HG丸ｺﾞｼｯｸM-PRO" w:hAnsi="HG丸ｺﾞｼｯｸM-PRO" w:hint="eastAsia"/>
                <w:b/>
              </w:rPr>
              <w:t>としての性格も有しています。</w:t>
            </w:r>
            <w:r w:rsidR="00E16F25" w:rsidRPr="00D81E16">
              <w:rPr>
                <w:rFonts w:ascii="HG丸ｺﾞｼｯｸM-PRO" w:eastAsia="HG丸ｺﾞｼｯｸM-PRO" w:hAnsi="HG丸ｺﾞｼｯｸM-PRO" w:hint="eastAsia"/>
                <w:b/>
              </w:rPr>
              <w:t>最終的な集計結果については、来年の1月中にまとめてい</w:t>
            </w:r>
            <w:r w:rsidR="00BF5529" w:rsidRPr="00D81E16">
              <w:rPr>
                <w:rFonts w:ascii="HG丸ｺﾞｼｯｸM-PRO" w:eastAsia="HG丸ｺﾞｼｯｸM-PRO" w:hAnsi="HG丸ｺﾞｼｯｸM-PRO" w:hint="eastAsia"/>
                <w:b/>
              </w:rPr>
              <w:t>く</w:t>
            </w:r>
            <w:r w:rsidR="00804F74" w:rsidRPr="00D81E16">
              <w:rPr>
                <w:rFonts w:ascii="HG丸ｺﾞｼｯｸM-PRO" w:eastAsia="HG丸ｺﾞｼｯｸM-PRO" w:hAnsi="HG丸ｺﾞｼｯｸM-PRO" w:hint="eastAsia"/>
                <w:b/>
              </w:rPr>
              <w:t>予定ですが、以下では中間報告として、特徴的な結果をピックアップしてご紹介します。</w:t>
            </w:r>
            <w:r w:rsidR="004D08CA" w:rsidRPr="00D81E16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</w:t>
            </w:r>
            <w:r w:rsidR="004422B5" w:rsidRPr="00D81E16">
              <w:rPr>
                <w:rFonts w:ascii="HG丸ｺﾞｼｯｸM-PRO" w:eastAsia="HG丸ｺﾞｼｯｸM-PRO" w:hAnsi="HG丸ｺﾞｼｯｸM-PRO" w:hint="eastAsia"/>
                <w:b/>
              </w:rPr>
              <w:t>調査分析担当者：高倉弘士・鴻上圭太・北垣智基</w:t>
            </w:r>
          </w:p>
        </w:tc>
      </w:tr>
    </w:tbl>
    <w:p w:rsidR="007B0F5F" w:rsidRPr="00804F74" w:rsidRDefault="001A4B10" w:rsidP="00C05E5C">
      <w:pPr>
        <w:rPr>
          <w:rFonts w:ascii="HG丸ｺﾞｼｯｸM-PRO" w:eastAsia="HG丸ｺﾞｼｯｸM-PRO" w:hAnsi="HG丸ｺﾞｼｯｸM-PRO"/>
          <w:b/>
          <w:sz w:val="28"/>
          <w:u w:val="thick"/>
        </w:rPr>
      </w:pPr>
      <w:r w:rsidRPr="001A4B10">
        <w:rPr>
          <w:rFonts w:ascii="HG丸ｺﾞｼｯｸM-PRO" w:eastAsia="HG丸ｺﾞｼｯｸM-PRO" w:hAnsi="HG丸ｺﾞｼｯｸM-PRO" w:hint="eastAsia"/>
          <w:b/>
          <w:sz w:val="28"/>
          <w:u w:val="thick"/>
        </w:rPr>
        <w:t>≪</w:t>
      </w:r>
      <w:r w:rsidR="00347BBD">
        <w:rPr>
          <w:rFonts w:ascii="HG丸ｺﾞｼｯｸM-PRO" w:eastAsia="HG丸ｺﾞｼｯｸM-PRO" w:hAnsi="HG丸ｺﾞｼｯｸM-PRO" w:hint="eastAsia"/>
          <w:b/>
          <w:sz w:val="28"/>
          <w:u w:val="thick"/>
        </w:rPr>
        <w:t>調査回答者の６６</w:t>
      </w:r>
      <w:r w:rsidR="00804F74" w:rsidRPr="00804F74">
        <w:rPr>
          <w:rFonts w:ascii="HG丸ｺﾞｼｯｸM-PRO" w:eastAsia="HG丸ｺﾞｼｯｸM-PRO" w:hAnsi="HG丸ｺﾞｼｯｸM-PRO" w:hint="eastAsia"/>
          <w:b/>
          <w:sz w:val="28"/>
          <w:u w:val="thick"/>
        </w:rPr>
        <w:t>％が「高齢者」</w:t>
      </w:r>
      <w:r>
        <w:rPr>
          <w:rFonts w:ascii="HG丸ｺﾞｼｯｸM-PRO" w:eastAsia="HG丸ｺﾞｼｯｸM-PRO" w:hAnsi="HG丸ｺﾞｼｯｸM-PRO" w:hint="eastAsia"/>
          <w:b/>
          <w:sz w:val="28"/>
          <w:u w:val="thick"/>
        </w:rPr>
        <w:t>≫</w:t>
      </w:r>
    </w:p>
    <w:p w:rsidR="00E16F25" w:rsidRPr="00D33DB7" w:rsidRDefault="00E16F25" w:rsidP="00347BBD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D33DB7">
        <w:rPr>
          <w:rFonts w:ascii="HG丸ｺﾞｼｯｸM-PRO" w:eastAsia="HG丸ｺﾞｼｯｸM-PRO" w:hAnsi="HG丸ｺﾞｼｯｸM-PRO" w:hint="eastAsia"/>
        </w:rPr>
        <w:t>回答者の性別は、</w:t>
      </w:r>
      <w:r w:rsidR="00A1018B" w:rsidRPr="00D33DB7">
        <w:rPr>
          <w:rFonts w:ascii="HG丸ｺﾞｼｯｸM-PRO" w:eastAsia="HG丸ｺﾞｼｯｸM-PRO" w:hAnsi="HG丸ｺﾞｼｯｸM-PRO" w:hint="eastAsia"/>
        </w:rPr>
        <w:t>「</w:t>
      </w:r>
      <w:r w:rsidRPr="00D33DB7">
        <w:rPr>
          <w:rFonts w:ascii="HG丸ｺﾞｼｯｸM-PRO" w:eastAsia="HG丸ｺﾞｼｯｸM-PRO" w:hAnsi="HG丸ｺﾞｼｯｸM-PRO" w:hint="eastAsia"/>
        </w:rPr>
        <w:t>男性</w:t>
      </w:r>
      <w:r w:rsidR="00A1018B" w:rsidRPr="00D33DB7">
        <w:rPr>
          <w:rFonts w:ascii="HG丸ｺﾞｼｯｸM-PRO" w:eastAsia="HG丸ｺﾞｼｯｸM-PRO" w:hAnsi="HG丸ｺﾞｼｯｸM-PRO" w:hint="eastAsia"/>
        </w:rPr>
        <w:t>」</w:t>
      </w:r>
      <w:r w:rsidRPr="00D33DB7">
        <w:rPr>
          <w:rFonts w:ascii="HG丸ｺﾞｼｯｸM-PRO" w:eastAsia="HG丸ｺﾞｼｯｸM-PRO" w:hAnsi="HG丸ｺﾞｼｯｸM-PRO" w:hint="eastAsia"/>
        </w:rPr>
        <w:t>(36.02％)、</w:t>
      </w:r>
      <w:r w:rsidR="00A1018B" w:rsidRPr="00D33DB7">
        <w:rPr>
          <w:rFonts w:ascii="HG丸ｺﾞｼｯｸM-PRO" w:eastAsia="HG丸ｺﾞｼｯｸM-PRO" w:hAnsi="HG丸ｺﾞｼｯｸM-PRO" w:hint="eastAsia"/>
        </w:rPr>
        <w:t>「</w:t>
      </w:r>
      <w:r w:rsidRPr="00D33DB7">
        <w:rPr>
          <w:rFonts w:ascii="HG丸ｺﾞｼｯｸM-PRO" w:eastAsia="HG丸ｺﾞｼｯｸM-PRO" w:hAnsi="HG丸ｺﾞｼｯｸM-PRO" w:hint="eastAsia"/>
        </w:rPr>
        <w:t>女性</w:t>
      </w:r>
      <w:r w:rsidR="00A1018B" w:rsidRPr="00D33DB7">
        <w:rPr>
          <w:rFonts w:ascii="HG丸ｺﾞｼｯｸM-PRO" w:eastAsia="HG丸ｺﾞｼｯｸM-PRO" w:hAnsi="HG丸ｺﾞｼｯｸM-PRO" w:hint="eastAsia"/>
        </w:rPr>
        <w:t>」</w:t>
      </w:r>
      <w:r w:rsidRPr="00D33DB7">
        <w:rPr>
          <w:rFonts w:ascii="HG丸ｺﾞｼｯｸM-PRO" w:eastAsia="HG丸ｺﾞｼｯｸM-PRO" w:hAnsi="HG丸ｺﾞｼｯｸM-PRO" w:hint="eastAsia"/>
        </w:rPr>
        <w:t>(63.98％)という結果でした。年齢でみると、65</w:t>
      </w:r>
      <w:r w:rsidR="00347BBD">
        <w:rPr>
          <w:rFonts w:ascii="HG丸ｺﾞｼｯｸM-PRO" w:eastAsia="HG丸ｺﾞｼｯｸM-PRO" w:hAnsi="HG丸ｺﾞｼｯｸM-PRO" w:hint="eastAsia"/>
        </w:rPr>
        <w:t>歳以上の割合が６５.４２</w:t>
      </w:r>
      <w:r w:rsidRPr="00D33DB7">
        <w:rPr>
          <w:rFonts w:ascii="HG丸ｺﾞｼｯｸM-PRO" w:eastAsia="HG丸ｺﾞｼｯｸM-PRO" w:hAnsi="HG丸ｺﾞｼｯｸM-PRO" w:hint="eastAsia"/>
        </w:rPr>
        <w:t>％と、回答者の多くが高齢者でした。</w:t>
      </w:r>
    </w:p>
    <w:p w:rsidR="00804F74" w:rsidRPr="00D33DB7" w:rsidRDefault="00E16F25" w:rsidP="00D33DB7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D33DB7">
        <w:rPr>
          <w:rFonts w:ascii="HG丸ｺﾞｼｯｸM-PRO" w:eastAsia="HG丸ｺﾞｼｯｸM-PRO" w:hAnsi="HG丸ｺﾞｼｯｸM-PRO" w:hint="eastAsia"/>
        </w:rPr>
        <w:t>また、婚姻状態は</w:t>
      </w:r>
      <w:r w:rsidR="00A1018B" w:rsidRPr="00D33DB7">
        <w:rPr>
          <w:rFonts w:ascii="HG丸ｺﾞｼｯｸM-PRO" w:eastAsia="HG丸ｺﾞｼｯｸM-PRO" w:hAnsi="HG丸ｺﾞｼｯｸM-PRO" w:hint="eastAsia"/>
        </w:rPr>
        <w:t>「</w:t>
      </w:r>
      <w:r w:rsidRPr="00D33DB7">
        <w:rPr>
          <w:rFonts w:ascii="HG丸ｺﾞｼｯｸM-PRO" w:eastAsia="HG丸ｺﾞｼｯｸM-PRO" w:hAnsi="HG丸ｺﾞｼｯｸM-PRO" w:hint="eastAsia"/>
        </w:rPr>
        <w:t>既婚</w:t>
      </w:r>
      <w:r w:rsidR="00A1018B" w:rsidRPr="00D33DB7">
        <w:rPr>
          <w:rFonts w:ascii="HG丸ｺﾞｼｯｸM-PRO" w:eastAsia="HG丸ｺﾞｼｯｸM-PRO" w:hAnsi="HG丸ｺﾞｼｯｸM-PRO" w:hint="eastAsia"/>
        </w:rPr>
        <w:t>」</w:t>
      </w:r>
      <w:r w:rsidRPr="00D33DB7">
        <w:rPr>
          <w:rFonts w:ascii="HG丸ｺﾞｼｯｸM-PRO" w:eastAsia="HG丸ｺﾞｼｯｸM-PRO" w:hAnsi="HG丸ｺﾞｼｯｸM-PRO" w:hint="eastAsia"/>
        </w:rPr>
        <w:t>(57.16％)</w:t>
      </w:r>
      <w:r w:rsidR="00A1018B" w:rsidRPr="00D33DB7">
        <w:rPr>
          <w:rFonts w:ascii="HG丸ｺﾞｼｯｸM-PRO" w:eastAsia="HG丸ｺﾞｼｯｸM-PRO" w:hAnsi="HG丸ｺﾞｼｯｸM-PRO" w:hint="eastAsia"/>
        </w:rPr>
        <w:t>が最も多く</w:t>
      </w:r>
      <w:r w:rsidRPr="00D33DB7">
        <w:rPr>
          <w:rFonts w:ascii="HG丸ｺﾞｼｯｸM-PRO" w:eastAsia="HG丸ｺﾞｼｯｸM-PRO" w:hAnsi="HG丸ｺﾞｼｯｸM-PRO" w:hint="eastAsia"/>
        </w:rPr>
        <w:t>、</w:t>
      </w:r>
      <w:r w:rsidR="00A1018B" w:rsidRPr="00D33DB7">
        <w:rPr>
          <w:rFonts w:ascii="HG丸ｺﾞｼｯｸM-PRO" w:eastAsia="HG丸ｺﾞｼｯｸM-PRO" w:hAnsi="HG丸ｺﾞｼｯｸM-PRO" w:hint="eastAsia"/>
        </w:rPr>
        <w:t>続いて「</w:t>
      </w:r>
      <w:r w:rsidRPr="00D33DB7">
        <w:rPr>
          <w:rFonts w:ascii="HG丸ｺﾞｼｯｸM-PRO" w:eastAsia="HG丸ｺﾞｼｯｸM-PRO" w:hAnsi="HG丸ｺﾞｼｯｸM-PRO" w:hint="eastAsia"/>
        </w:rPr>
        <w:t>死別</w:t>
      </w:r>
      <w:r w:rsidR="00A1018B" w:rsidRPr="00D33DB7">
        <w:rPr>
          <w:rFonts w:ascii="HG丸ｺﾞｼｯｸM-PRO" w:eastAsia="HG丸ｺﾞｼｯｸM-PRO" w:hAnsi="HG丸ｺﾞｼｯｸM-PRO" w:hint="eastAsia"/>
        </w:rPr>
        <w:t>」</w:t>
      </w:r>
      <w:r w:rsidRPr="00D33DB7">
        <w:rPr>
          <w:rFonts w:ascii="HG丸ｺﾞｼｯｸM-PRO" w:eastAsia="HG丸ｺﾞｼｯｸM-PRO" w:hAnsi="HG丸ｺﾞｼｯｸM-PRO" w:hint="eastAsia"/>
        </w:rPr>
        <w:t>(19.99％)、</w:t>
      </w:r>
      <w:r w:rsidR="00A1018B" w:rsidRPr="00D33DB7">
        <w:rPr>
          <w:rFonts w:ascii="HG丸ｺﾞｼｯｸM-PRO" w:eastAsia="HG丸ｺﾞｼｯｸM-PRO" w:hAnsi="HG丸ｺﾞｼｯｸM-PRO" w:hint="eastAsia"/>
        </w:rPr>
        <w:t>「</w:t>
      </w:r>
      <w:r w:rsidRPr="00D33DB7">
        <w:rPr>
          <w:rFonts w:ascii="HG丸ｺﾞｼｯｸM-PRO" w:eastAsia="HG丸ｺﾞｼｯｸM-PRO" w:hAnsi="HG丸ｺﾞｼｯｸM-PRO" w:hint="eastAsia"/>
        </w:rPr>
        <w:t>離別</w:t>
      </w:r>
      <w:r w:rsidR="00A1018B" w:rsidRPr="00D33DB7">
        <w:rPr>
          <w:rFonts w:ascii="HG丸ｺﾞｼｯｸM-PRO" w:eastAsia="HG丸ｺﾞｼｯｸM-PRO" w:hAnsi="HG丸ｺﾞｼｯｸM-PRO" w:hint="eastAsia"/>
        </w:rPr>
        <w:t>」</w:t>
      </w:r>
      <w:r w:rsidRPr="00D33DB7">
        <w:rPr>
          <w:rFonts w:ascii="HG丸ｺﾞｼｯｸM-PRO" w:eastAsia="HG丸ｺﾞｼｯｸM-PRO" w:hAnsi="HG丸ｺﾞｼｯｸM-PRO" w:hint="eastAsia"/>
        </w:rPr>
        <w:t>(12.99％)、</w:t>
      </w:r>
      <w:r w:rsidR="00A1018B" w:rsidRPr="00D33DB7">
        <w:rPr>
          <w:rFonts w:ascii="HG丸ｺﾞｼｯｸM-PRO" w:eastAsia="HG丸ｺﾞｼｯｸM-PRO" w:hAnsi="HG丸ｺﾞｼｯｸM-PRO" w:hint="eastAsia"/>
        </w:rPr>
        <w:t>「</w:t>
      </w:r>
      <w:r w:rsidRPr="00D33DB7">
        <w:rPr>
          <w:rFonts w:ascii="HG丸ｺﾞｼｯｸM-PRO" w:eastAsia="HG丸ｺﾞｼｯｸM-PRO" w:hAnsi="HG丸ｺﾞｼｯｸM-PRO" w:hint="eastAsia"/>
        </w:rPr>
        <w:t>未婚</w:t>
      </w:r>
      <w:r w:rsidR="00A1018B" w:rsidRPr="00D33DB7">
        <w:rPr>
          <w:rFonts w:ascii="HG丸ｺﾞｼｯｸM-PRO" w:eastAsia="HG丸ｺﾞｼｯｸM-PRO" w:hAnsi="HG丸ｺﾞｼｯｸM-PRO" w:hint="eastAsia"/>
        </w:rPr>
        <w:t>」</w:t>
      </w:r>
      <w:r w:rsidRPr="00D33DB7">
        <w:rPr>
          <w:rFonts w:ascii="HG丸ｺﾞｼｯｸM-PRO" w:eastAsia="HG丸ｺﾞｼｯｸM-PRO" w:hAnsi="HG丸ｺﾞｼｯｸM-PRO" w:hint="eastAsia"/>
        </w:rPr>
        <w:t>(9.87％)</w:t>
      </w:r>
      <w:r w:rsidR="00A1018B" w:rsidRPr="00D33DB7">
        <w:rPr>
          <w:rFonts w:ascii="HG丸ｺﾞｼｯｸM-PRO" w:eastAsia="HG丸ｺﾞｼｯｸM-PRO" w:hAnsi="HG丸ｺﾞｼｯｸM-PRO" w:hint="eastAsia"/>
        </w:rPr>
        <w:t>という結果でした。同居家族の世帯構成をみると、「夫婦二人のみ」(32.92％)が最も多く、続いて「ひとりぐらし」(31.19％)、「夫婦+未婚子」(18.12％)という結果でした。</w:t>
      </w:r>
    </w:p>
    <w:p w:rsidR="00E16F25" w:rsidRPr="00D33DB7" w:rsidRDefault="00A1018B" w:rsidP="00D33DB7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D33DB7">
        <w:rPr>
          <w:rFonts w:ascii="HG丸ｺﾞｼｯｸM-PRO" w:eastAsia="HG丸ｺﾞｼｯｸM-PRO" w:hAnsi="HG丸ｺﾞｼｯｸM-PRO" w:hint="eastAsia"/>
        </w:rPr>
        <w:t>生計中心者が加入している公的医療保険については、「国民健康保険」(45.51％)が最も多く、続いて「後期高齢者医療制度」(28.25％)、「協会健康保険」(10.80％)という結果でした。</w:t>
      </w:r>
    </w:p>
    <w:p w:rsidR="007B0F5F" w:rsidRPr="00804F74" w:rsidRDefault="001A4B10" w:rsidP="00804F74">
      <w:pPr>
        <w:rPr>
          <w:rFonts w:ascii="HG丸ｺﾞｼｯｸM-PRO" w:eastAsia="HG丸ｺﾞｼｯｸM-PRO" w:hAnsi="HG丸ｺﾞｼｯｸM-PRO"/>
          <w:b/>
          <w:sz w:val="28"/>
          <w:u w:val="thick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thick"/>
        </w:rPr>
        <w:t>≪</w:t>
      </w:r>
      <w:r w:rsidR="00525214">
        <w:rPr>
          <w:rFonts w:ascii="HG丸ｺﾞｼｯｸM-PRO" w:eastAsia="HG丸ｺﾞｼｯｸM-PRO" w:hAnsi="HG丸ｺﾞｼｯｸM-PRO" w:hint="eastAsia"/>
          <w:b/>
          <w:sz w:val="28"/>
          <w:u w:val="thick"/>
        </w:rPr>
        <w:t>およそ6割</w:t>
      </w:r>
      <w:r w:rsidR="00804F74">
        <w:rPr>
          <w:rFonts w:ascii="HG丸ｺﾞｼｯｸM-PRO" w:eastAsia="HG丸ｺﾞｼｯｸM-PRO" w:hAnsi="HG丸ｺﾞｼｯｸM-PRO" w:hint="eastAsia"/>
          <w:b/>
          <w:sz w:val="28"/>
          <w:u w:val="thick"/>
        </w:rPr>
        <w:t>が「生活しづらい」と</w:t>
      </w:r>
      <w:r w:rsidR="00525214">
        <w:rPr>
          <w:rFonts w:ascii="HG丸ｺﾞｼｯｸM-PRO" w:eastAsia="HG丸ｺﾞｼｯｸM-PRO" w:hAnsi="HG丸ｺﾞｼｯｸM-PRO" w:hint="eastAsia"/>
          <w:b/>
          <w:sz w:val="28"/>
          <w:u w:val="thick"/>
        </w:rPr>
        <w:t>回答</w:t>
      </w:r>
      <w:r>
        <w:rPr>
          <w:rFonts w:ascii="HG丸ｺﾞｼｯｸM-PRO" w:eastAsia="HG丸ｺﾞｼｯｸM-PRO" w:hAnsi="HG丸ｺﾞｼｯｸM-PRO" w:hint="eastAsia"/>
          <w:b/>
          <w:sz w:val="28"/>
          <w:u w:val="thick"/>
        </w:rPr>
        <w:t>≫</w:t>
      </w:r>
    </w:p>
    <w:p w:rsidR="004422B5" w:rsidRPr="00D33DB7" w:rsidRDefault="00525214" w:rsidP="00D33DB7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</w:rPr>
      </w:pPr>
      <w:r w:rsidRPr="0052521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25400</wp:posOffset>
            </wp:positionV>
            <wp:extent cx="4112260" cy="2181225"/>
            <wp:effectExtent l="19050" t="19050" r="21590" b="28575"/>
            <wp:wrapSquare wrapText="bothSides"/>
            <wp:docPr id="3" name="図 3" descr="C:\Users\user\Desktop\府内調査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府内調査\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260" cy="2181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D33DB7">
        <w:rPr>
          <w:rFonts w:ascii="HG丸ｺﾞｼｯｸM-PRO" w:eastAsia="HG丸ｺﾞｼｯｸM-PRO" w:hAnsi="HG丸ｺﾞｼｯｸM-PRO" w:hint="eastAsia"/>
        </w:rPr>
        <w:t>「現在、生活のしづらさ(苦しさ</w:t>
      </w:r>
      <w:r w:rsidR="00645A25" w:rsidRPr="00D33DB7">
        <w:rPr>
          <w:rFonts w:ascii="HG丸ｺﾞｼｯｸM-PRO" w:eastAsia="HG丸ｺﾞｼｯｸM-PRO" w:hAnsi="HG丸ｺﾞｼｯｸM-PRO" w:hint="eastAsia"/>
        </w:rPr>
        <w:t>)</w:t>
      </w:r>
      <w:r w:rsidRPr="00D33DB7">
        <w:rPr>
          <w:rFonts w:ascii="HG丸ｺﾞｼｯｸM-PRO" w:eastAsia="HG丸ｺﾞｼｯｸM-PRO" w:hAnsi="HG丸ｺﾞｼｯｸM-PRO" w:hint="eastAsia"/>
        </w:rPr>
        <w:t>を感じていますか」との質問に対し、「感じている」と回答した人が66.47％の割合でみられ</w:t>
      </w:r>
      <w:r w:rsidR="00645A25" w:rsidRPr="00D33DB7">
        <w:rPr>
          <w:rFonts w:ascii="HG丸ｺﾞｼｯｸM-PRO" w:eastAsia="HG丸ｺﾞｼｯｸM-PRO" w:hAnsi="HG丸ｺﾞｼｯｸM-PRO" w:hint="eastAsia"/>
        </w:rPr>
        <w:t>まし</w:t>
      </w:r>
      <w:r w:rsidRPr="00D33DB7">
        <w:rPr>
          <w:rFonts w:ascii="HG丸ｺﾞｼｯｸM-PRO" w:eastAsia="HG丸ｺﾞｼｯｸM-PRO" w:hAnsi="HG丸ｺﾞｼｯｸM-PRO" w:hint="eastAsia"/>
        </w:rPr>
        <w:t>た。</w:t>
      </w:r>
    </w:p>
    <w:p w:rsidR="00804F74" w:rsidRPr="00D33DB7" w:rsidRDefault="00525214" w:rsidP="00D33DB7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</w:rPr>
      </w:pPr>
      <w:r w:rsidRPr="00D33DB7">
        <w:rPr>
          <w:rFonts w:ascii="HG丸ｺﾞｼｯｸM-PRO" w:eastAsia="HG丸ｺﾞｼｯｸM-PRO" w:hAnsi="HG丸ｺﾞｼｯｸM-PRO" w:hint="eastAsia"/>
        </w:rPr>
        <w:t>また、生活のしづらさの原因は、「自分の健康・病気」(</w:t>
      </w:r>
      <w:r w:rsidR="00645A25" w:rsidRPr="00D33DB7">
        <w:rPr>
          <w:rFonts w:ascii="HG丸ｺﾞｼｯｸM-PRO" w:eastAsia="HG丸ｺﾞｼｯｸM-PRO" w:hAnsi="HG丸ｺﾞｼｯｸM-PRO" w:hint="eastAsia"/>
        </w:rPr>
        <w:t>33.78％</w:t>
      </w:r>
      <w:r w:rsidRPr="00D33DB7">
        <w:rPr>
          <w:rFonts w:ascii="HG丸ｺﾞｼｯｸM-PRO" w:eastAsia="HG丸ｺﾞｼｯｸM-PRO" w:hAnsi="HG丸ｺﾞｼｯｸM-PRO" w:hint="eastAsia"/>
        </w:rPr>
        <w:t>)</w:t>
      </w:r>
      <w:r w:rsidR="00645A25" w:rsidRPr="00D33DB7">
        <w:rPr>
          <w:rFonts w:ascii="HG丸ｺﾞｼｯｸM-PRO" w:eastAsia="HG丸ｺﾞｼｯｸM-PRO" w:hAnsi="HG丸ｺﾞｼｯｸM-PRO" w:hint="eastAsia"/>
        </w:rPr>
        <w:t>、</w:t>
      </w:r>
      <w:r w:rsidRPr="00D33DB7">
        <w:rPr>
          <w:rFonts w:ascii="HG丸ｺﾞｼｯｸM-PRO" w:eastAsia="HG丸ｺﾞｼｯｸM-PRO" w:hAnsi="HG丸ｺﾞｼｯｸM-PRO" w:hint="eastAsia"/>
        </w:rPr>
        <w:t>「自分の介護」</w:t>
      </w:r>
      <w:r w:rsidR="00645A25" w:rsidRPr="00D33DB7">
        <w:rPr>
          <w:rFonts w:ascii="HG丸ｺﾞｼｯｸM-PRO" w:eastAsia="HG丸ｺﾞｼｯｸM-PRO" w:hAnsi="HG丸ｺﾞｼｯｸM-PRO" w:hint="eastAsia"/>
        </w:rPr>
        <w:t>(28.68％)、</w:t>
      </w:r>
      <w:r w:rsidRPr="00D33DB7">
        <w:rPr>
          <w:rFonts w:ascii="HG丸ｺﾞｼｯｸM-PRO" w:eastAsia="HG丸ｺﾞｼｯｸM-PRO" w:hAnsi="HG丸ｺﾞｼｯｸM-PRO" w:hint="eastAsia"/>
        </w:rPr>
        <w:t>「将来・老後の収入」</w:t>
      </w:r>
      <w:r w:rsidR="00645A25" w:rsidRPr="00D33DB7">
        <w:rPr>
          <w:rFonts w:ascii="HG丸ｺﾞｼｯｸM-PRO" w:eastAsia="HG丸ｺﾞｼｯｸM-PRO" w:hAnsi="HG丸ｺﾞｼｯｸM-PRO" w:hint="eastAsia"/>
        </w:rPr>
        <w:t>(28.36％)、「同居家族の健康・病気」(18.96％)、等が多く挙げられました。</w:t>
      </w:r>
    </w:p>
    <w:p w:rsidR="00525214" w:rsidRDefault="00A1018B" w:rsidP="00A1018B">
      <w:pPr>
        <w:rPr>
          <w:rFonts w:ascii="HG丸ｺﾞｼｯｸM-PRO" w:eastAsia="HG丸ｺﾞｼｯｸM-PRO" w:hAnsi="HG丸ｺﾞｼｯｸM-PRO"/>
          <w:b/>
          <w:sz w:val="28"/>
          <w:u w:val="thick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thick"/>
        </w:rPr>
        <w:t>≪約</w:t>
      </w:r>
      <w:r w:rsidRPr="00804F74">
        <w:rPr>
          <w:rFonts w:ascii="HG丸ｺﾞｼｯｸM-PRO" w:eastAsia="HG丸ｺﾞｼｯｸM-PRO" w:hAnsi="HG丸ｺﾞｼｯｸM-PRO" w:hint="eastAsia"/>
          <w:b/>
          <w:sz w:val="28"/>
          <w:u w:val="thick"/>
        </w:rPr>
        <w:t>3割が「</w:t>
      </w:r>
      <w:r w:rsidR="00645A25">
        <w:rPr>
          <w:rFonts w:ascii="HG丸ｺﾞｼｯｸM-PRO" w:eastAsia="HG丸ｺﾞｼｯｸM-PRO" w:hAnsi="HG丸ｺﾞｼｯｸM-PRO" w:hint="eastAsia"/>
          <w:b/>
          <w:sz w:val="28"/>
          <w:u w:val="thick"/>
        </w:rPr>
        <w:t>病院へ</w:t>
      </w:r>
      <w:r w:rsidRPr="00804F74">
        <w:rPr>
          <w:rFonts w:ascii="HG丸ｺﾞｼｯｸM-PRO" w:eastAsia="HG丸ｺﾞｼｯｸM-PRO" w:hAnsi="HG丸ｺﾞｼｯｸM-PRO" w:hint="eastAsia"/>
          <w:b/>
          <w:sz w:val="28"/>
          <w:u w:val="thick"/>
        </w:rPr>
        <w:t>行くことを先延ばしにしたことがある」と</w:t>
      </w:r>
      <w:r>
        <w:rPr>
          <w:rFonts w:ascii="HG丸ｺﾞｼｯｸM-PRO" w:eastAsia="HG丸ｺﾞｼｯｸM-PRO" w:hAnsi="HG丸ｺﾞｼｯｸM-PRO" w:hint="eastAsia"/>
          <w:b/>
          <w:sz w:val="28"/>
          <w:u w:val="thick"/>
        </w:rPr>
        <w:t>回答</w:t>
      </w:r>
      <w:r w:rsidR="00525214">
        <w:rPr>
          <w:rFonts w:ascii="HG丸ｺﾞｼｯｸM-PRO" w:eastAsia="HG丸ｺﾞｼｯｸM-PRO" w:hAnsi="HG丸ｺﾞｼｯｸM-PRO" w:hint="eastAsia"/>
          <w:b/>
          <w:sz w:val="28"/>
          <w:u w:val="thick"/>
        </w:rPr>
        <w:t>≫</w:t>
      </w:r>
    </w:p>
    <w:p w:rsidR="00A1018B" w:rsidRPr="00015DBB" w:rsidRDefault="00525214" w:rsidP="00015DBB">
      <w:pPr>
        <w:pStyle w:val="a3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</w:rPr>
      </w:pPr>
      <w:r w:rsidRPr="00804F7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73025</wp:posOffset>
            </wp:positionV>
            <wp:extent cx="4135755" cy="2266950"/>
            <wp:effectExtent l="19050" t="19050" r="17145" b="1905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2266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1018B" w:rsidRPr="00015DBB">
        <w:rPr>
          <w:rFonts w:ascii="HG丸ｺﾞｼｯｸM-PRO" w:eastAsia="HG丸ｺﾞｼｯｸM-PRO" w:hAnsi="HG丸ｺﾞｼｯｸM-PRO" w:hint="eastAsia"/>
        </w:rPr>
        <w:t>「治療や診察が必要だと感じながら、病院へ</w:t>
      </w:r>
      <w:r w:rsidRPr="00015DBB">
        <w:rPr>
          <w:rFonts w:ascii="HG丸ｺﾞｼｯｸM-PRO" w:eastAsia="HG丸ｺﾞｼｯｸM-PRO" w:hAnsi="HG丸ｺﾞｼｯｸM-PRO" w:hint="eastAsia"/>
        </w:rPr>
        <w:t>行くことを先延</w:t>
      </w:r>
      <w:bookmarkStart w:id="0" w:name="_GoBack"/>
      <w:bookmarkEnd w:id="0"/>
      <w:r w:rsidRPr="00015DBB">
        <w:rPr>
          <w:rFonts w:ascii="HG丸ｺﾞｼｯｸM-PRO" w:eastAsia="HG丸ｺﾞｼｯｸM-PRO" w:hAnsi="HG丸ｺﾞｼｯｸM-PRO" w:hint="eastAsia"/>
        </w:rPr>
        <w:t>ばしにしたことがあるか</w:t>
      </w:r>
      <w:r w:rsidR="00A1018B" w:rsidRPr="00015DBB">
        <w:rPr>
          <w:rFonts w:ascii="HG丸ｺﾞｼｯｸM-PRO" w:eastAsia="HG丸ｺﾞｼｯｸM-PRO" w:hAnsi="HG丸ｺﾞｼｯｸM-PRO" w:hint="eastAsia"/>
        </w:rPr>
        <w:t>」</w:t>
      </w:r>
      <w:r w:rsidRPr="00015DBB">
        <w:rPr>
          <w:rFonts w:ascii="HG丸ｺﾞｼｯｸM-PRO" w:eastAsia="HG丸ｺﾞｼｯｸM-PRO" w:hAnsi="HG丸ｺﾞｼｯｸM-PRO" w:hint="eastAsia"/>
        </w:rPr>
        <w:t>と</w:t>
      </w:r>
      <w:r w:rsidR="00015DBB" w:rsidRPr="00015DBB">
        <w:rPr>
          <w:rFonts w:ascii="HG丸ｺﾞｼｯｸM-PRO" w:eastAsia="HG丸ｺﾞｼｯｸM-PRO" w:hAnsi="HG丸ｺﾞｼｯｸM-PRO" w:hint="eastAsia"/>
        </w:rPr>
        <w:t>いう</w:t>
      </w:r>
      <w:r w:rsidRPr="00015DBB">
        <w:rPr>
          <w:rFonts w:ascii="HG丸ｺﾞｼｯｸM-PRO" w:eastAsia="HG丸ｺﾞｼｯｸM-PRO" w:hAnsi="HG丸ｺﾞｼｯｸM-PRO" w:hint="eastAsia"/>
        </w:rPr>
        <w:t>質問に対して、</w:t>
      </w:r>
      <w:r w:rsidR="00A1018B" w:rsidRPr="00015DBB">
        <w:rPr>
          <w:rFonts w:ascii="HG丸ｺﾞｼｯｸM-PRO" w:eastAsia="HG丸ｺﾞｼｯｸM-PRO" w:hAnsi="HG丸ｺﾞｼｯｸM-PRO" w:hint="eastAsia"/>
        </w:rPr>
        <w:t>30％近くの回答者が「ある」</w:t>
      </w:r>
      <w:r w:rsidR="00645A25" w:rsidRPr="00015DBB">
        <w:rPr>
          <w:rFonts w:ascii="HG丸ｺﾞｼｯｸM-PRO" w:eastAsia="HG丸ｺﾞｼｯｸM-PRO" w:hAnsi="HG丸ｺﾞｼｯｸM-PRO" w:hint="eastAsia"/>
        </w:rPr>
        <w:t>と回答しました。</w:t>
      </w:r>
    </w:p>
    <w:p w:rsidR="00804F74" w:rsidRPr="00015DBB" w:rsidRDefault="00645A25" w:rsidP="00015DBB">
      <w:pPr>
        <w:pStyle w:val="a3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</w:rPr>
      </w:pPr>
      <w:r w:rsidRPr="00015DBB">
        <w:rPr>
          <w:rFonts w:ascii="HG丸ｺﾞｼｯｸM-PRO" w:eastAsia="HG丸ｺﾞｼｯｸM-PRO" w:hAnsi="HG丸ｺﾞｼｯｸM-PRO" w:hint="eastAsia"/>
        </w:rPr>
        <w:t>「最近1年間のうち治療や診察にお金がかかるため、次のような工夫をされたことがありますか」</w:t>
      </w:r>
      <w:r w:rsidR="00986907" w:rsidRPr="00015DBB">
        <w:rPr>
          <w:rFonts w:ascii="HG丸ｺﾞｼｯｸM-PRO" w:eastAsia="HG丸ｺﾞｼｯｸM-PRO" w:hAnsi="HG丸ｺﾞｼｯｸM-PRO" w:hint="eastAsia"/>
        </w:rPr>
        <w:lastRenderedPageBreak/>
        <w:t>との質問に対して、「重篤な症状のみに限って通院」との回答が14.34％ありました。</w:t>
      </w:r>
    </w:p>
    <w:p w:rsidR="007B0F5F" w:rsidRPr="00804F74" w:rsidRDefault="001A4B10" w:rsidP="007B0F5F">
      <w:pPr>
        <w:rPr>
          <w:rFonts w:ascii="HG丸ｺﾞｼｯｸM-PRO" w:eastAsia="HG丸ｺﾞｼｯｸM-PRO" w:hAnsi="HG丸ｺﾞｼｯｸM-PRO"/>
          <w:b/>
          <w:sz w:val="28"/>
          <w:u w:val="thick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thick"/>
        </w:rPr>
        <w:t>≪</w:t>
      </w:r>
      <w:r w:rsidR="00804F74">
        <w:rPr>
          <w:rFonts w:ascii="HG丸ｺﾞｼｯｸM-PRO" w:eastAsia="HG丸ｺﾞｼｯｸM-PRO" w:hAnsi="HG丸ｺﾞｼｯｸM-PRO" w:hint="eastAsia"/>
          <w:b/>
          <w:sz w:val="28"/>
          <w:u w:val="thick"/>
        </w:rPr>
        <w:t>お</w:t>
      </w:r>
      <w:r w:rsidR="00804F74" w:rsidRPr="00804F74">
        <w:rPr>
          <w:rFonts w:ascii="HG丸ｺﾞｼｯｸM-PRO" w:eastAsia="HG丸ｺﾞｼｯｸM-PRO" w:hAnsi="HG丸ｺﾞｼｯｸM-PRO" w:hint="eastAsia"/>
          <w:b/>
          <w:sz w:val="28"/>
          <w:u w:val="thick"/>
        </w:rPr>
        <w:t>正月</w:t>
      </w:r>
      <w:r w:rsidR="00804F74">
        <w:rPr>
          <w:rFonts w:ascii="HG丸ｺﾞｼｯｸM-PRO" w:eastAsia="HG丸ｺﾞｼｯｸM-PRO" w:hAnsi="HG丸ｺﾞｼｯｸM-PRO" w:hint="eastAsia"/>
          <w:b/>
          <w:sz w:val="28"/>
          <w:u w:val="thick"/>
        </w:rPr>
        <w:t>を</w:t>
      </w:r>
      <w:r w:rsidR="00986907">
        <w:rPr>
          <w:rFonts w:ascii="HG丸ｺﾞｼｯｸM-PRO" w:eastAsia="HG丸ｺﾞｼｯｸM-PRO" w:hAnsi="HG丸ｺﾞｼｯｸM-PRO" w:hint="eastAsia"/>
          <w:b/>
          <w:sz w:val="28"/>
          <w:u w:val="thick"/>
        </w:rPr>
        <w:t>一人で過ごした方が約13</w:t>
      </w:r>
      <w:r w:rsidR="00804F74" w:rsidRPr="00804F74">
        <w:rPr>
          <w:rFonts w:ascii="HG丸ｺﾞｼｯｸM-PRO" w:eastAsia="HG丸ｺﾞｼｯｸM-PRO" w:hAnsi="HG丸ｺﾞｼｯｸM-PRO" w:hint="eastAsia"/>
          <w:b/>
          <w:sz w:val="28"/>
          <w:u w:val="thick"/>
        </w:rPr>
        <w:t>％という</w:t>
      </w:r>
      <w:r w:rsidR="00F942AA">
        <w:rPr>
          <w:rFonts w:ascii="HG丸ｺﾞｼｯｸM-PRO" w:eastAsia="HG丸ｺﾞｼｯｸM-PRO" w:hAnsi="HG丸ｺﾞｼｯｸM-PRO" w:hint="eastAsia"/>
          <w:b/>
          <w:sz w:val="28"/>
          <w:u w:val="thick"/>
        </w:rPr>
        <w:t>実態</w:t>
      </w:r>
      <w:r>
        <w:rPr>
          <w:rFonts w:ascii="HG丸ｺﾞｼｯｸM-PRO" w:eastAsia="HG丸ｺﾞｼｯｸM-PRO" w:hAnsi="HG丸ｺﾞｼｯｸM-PRO" w:hint="eastAsia"/>
          <w:b/>
          <w:sz w:val="28"/>
          <w:u w:val="thick"/>
        </w:rPr>
        <w:t>≫</w:t>
      </w:r>
    </w:p>
    <w:p w:rsidR="00015DBB" w:rsidRDefault="00986907" w:rsidP="004422B5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</w:rPr>
      </w:pPr>
      <w:r w:rsidRPr="0098690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2080260</wp:posOffset>
            </wp:positionH>
            <wp:positionV relativeFrom="paragraph">
              <wp:posOffset>76200</wp:posOffset>
            </wp:positionV>
            <wp:extent cx="4542790" cy="2247900"/>
            <wp:effectExtent l="19050" t="19050" r="10160" b="19050"/>
            <wp:wrapTight wrapText="bothSides">
              <wp:wrapPolygon edited="0">
                <wp:start x="-91" y="-183"/>
                <wp:lineTo x="-91" y="21600"/>
                <wp:lineTo x="21558" y="21600"/>
                <wp:lineTo x="21558" y="-183"/>
                <wp:lineTo x="-91" y="-183"/>
              </wp:wrapPolygon>
            </wp:wrapTight>
            <wp:docPr id="6" name="図 6" descr="C:\Users\user\Desktop\府内調査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府内調査\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2247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015DBB">
        <w:rPr>
          <w:rFonts w:ascii="HG丸ｺﾞｼｯｸM-PRO" w:eastAsia="HG丸ｺﾞｼｯｸM-PRO" w:hAnsi="HG丸ｺﾞｼｯｸM-PRO" w:hint="eastAsia"/>
        </w:rPr>
        <w:t>「今年のお正月(元旦から3日まで)はどなたと過ごされましたか」と</w:t>
      </w:r>
      <w:r w:rsidR="00015DBB">
        <w:rPr>
          <w:rFonts w:ascii="HG丸ｺﾞｼｯｸM-PRO" w:eastAsia="HG丸ｺﾞｼｯｸM-PRO" w:hAnsi="HG丸ｺﾞｼｯｸM-PRO" w:hint="eastAsia"/>
        </w:rPr>
        <w:t>いう</w:t>
      </w:r>
      <w:r w:rsidRPr="00015DBB">
        <w:rPr>
          <w:rFonts w:ascii="HG丸ｺﾞｼｯｸM-PRO" w:eastAsia="HG丸ｺﾞｼｯｸM-PRO" w:hAnsi="HG丸ｺﾞｼｯｸM-PRO" w:hint="eastAsia"/>
        </w:rPr>
        <w:t>質問に対し、最も多かったのが「子ども」(59.08)で、次いで「配偶者」(44.19％)が高い割合で挙げられていました。しかし、他方で「ひとりで過ごした」(13.03％)との実態も明らかになりました。</w:t>
      </w:r>
    </w:p>
    <w:p w:rsidR="00986907" w:rsidRPr="00804F74" w:rsidRDefault="00986907" w:rsidP="00986907">
      <w:pPr>
        <w:rPr>
          <w:rFonts w:ascii="HG丸ｺﾞｼｯｸM-PRO" w:eastAsia="HG丸ｺﾞｼｯｸM-PRO" w:hAnsi="HG丸ｺﾞｼｯｸM-PRO"/>
          <w:b/>
          <w:sz w:val="28"/>
          <w:u w:val="thick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thick"/>
        </w:rPr>
        <w:t>≪</w:t>
      </w:r>
      <w:r w:rsidR="00015DBB">
        <w:rPr>
          <w:rFonts w:ascii="HG丸ｺﾞｼｯｸM-PRO" w:eastAsia="HG丸ｺﾞｼｯｸM-PRO" w:hAnsi="HG丸ｺﾞｼｯｸM-PRO" w:hint="eastAsia"/>
          <w:b/>
          <w:sz w:val="28"/>
          <w:u w:val="thick"/>
        </w:rPr>
        <w:t>悩みやストレス</w:t>
      </w:r>
      <w:r w:rsidR="008A67E0">
        <w:rPr>
          <w:rFonts w:ascii="HG丸ｺﾞｼｯｸM-PRO" w:eastAsia="HG丸ｺﾞｼｯｸM-PRO" w:hAnsi="HG丸ｺﾞｼｯｸM-PRO" w:hint="eastAsia"/>
          <w:b/>
          <w:sz w:val="28"/>
          <w:u w:val="thick"/>
        </w:rPr>
        <w:t>を「誰にも相談していない」4％</w:t>
      </w:r>
      <w:r w:rsidR="00015DBB">
        <w:rPr>
          <w:rFonts w:ascii="HG丸ｺﾞｼｯｸM-PRO" w:eastAsia="HG丸ｺﾞｼｯｸM-PRO" w:hAnsi="HG丸ｺﾞｼｯｸM-PRO" w:hint="eastAsia"/>
          <w:b/>
          <w:sz w:val="28"/>
          <w:u w:val="thick"/>
        </w:rPr>
        <w:t>「相談先が分からない」4％</w:t>
      </w:r>
      <w:r>
        <w:rPr>
          <w:rFonts w:ascii="HG丸ｺﾞｼｯｸM-PRO" w:eastAsia="HG丸ｺﾞｼｯｸM-PRO" w:hAnsi="HG丸ｺﾞｼｯｸM-PRO" w:hint="eastAsia"/>
          <w:b/>
          <w:sz w:val="28"/>
          <w:u w:val="thick"/>
        </w:rPr>
        <w:t>≫</w:t>
      </w:r>
    </w:p>
    <w:p w:rsidR="00C05E5C" w:rsidRPr="00015DBB" w:rsidRDefault="00015DBB" w:rsidP="00015DBB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</w:rPr>
      </w:pPr>
      <w:r w:rsidRPr="00015DBB">
        <w:rPr>
          <w:rFonts w:ascii="HG丸ｺﾞｼｯｸM-PRO" w:eastAsia="HG丸ｺﾞｼｯｸM-PRO" w:hAnsi="HG丸ｺﾞｼｯｸM-PRO" w:hint="eastAsia"/>
        </w:rPr>
        <w:t>「悩みやストレスを、どのように相談していますか」</w:t>
      </w:r>
      <w:r>
        <w:rPr>
          <w:rFonts w:ascii="HG丸ｺﾞｼｯｸM-PRO" w:eastAsia="HG丸ｺﾞｼｯｸM-PRO" w:hAnsi="HG丸ｺﾞｼｯｸM-PRO" w:hint="eastAsia"/>
        </w:rPr>
        <w:t>(複数回答)という質問に対して、最も多かったのは「友人・知人」(28.53％)で、次いで「家族」(26.43％)が多く挙げられました。他方で、</w:t>
      </w:r>
      <w:r w:rsidR="008A67E0">
        <w:rPr>
          <w:rFonts w:ascii="HG丸ｺﾞｼｯｸM-PRO" w:eastAsia="HG丸ｺﾞｼｯｸM-PRO" w:hAnsi="HG丸ｺﾞｼｯｸM-PRO" w:hint="eastAsia"/>
        </w:rPr>
        <w:t>「誰</w:t>
      </w:r>
      <w:r w:rsidR="004A4C3E">
        <w:rPr>
          <w:rFonts w:ascii="HG丸ｺﾞｼｯｸM-PRO" w:eastAsia="HG丸ｺﾞｼｯｸM-PRO" w:hAnsi="HG丸ｺﾞｼｯｸM-PRO" w:hint="eastAsia"/>
        </w:rPr>
        <w:t>に</w:t>
      </w:r>
      <w:r w:rsidR="008A67E0">
        <w:rPr>
          <w:rFonts w:ascii="HG丸ｺﾞｼｯｸM-PRO" w:eastAsia="HG丸ｺﾞｼｯｸM-PRO" w:hAnsi="HG丸ｺﾞｼｯｸM-PRO" w:hint="eastAsia"/>
        </w:rPr>
        <w:t>も相談していない」4.3％</w:t>
      </w:r>
      <w:r>
        <w:rPr>
          <w:rFonts w:ascii="HG丸ｺﾞｼｯｸM-PRO" w:eastAsia="HG丸ｺﾞｼｯｸM-PRO" w:hAnsi="HG丸ｺﾞｼｯｸM-PRO" w:hint="eastAsia"/>
        </w:rPr>
        <w:t>「相談先が分からない」と回答した人も4.14％みられました。</w:t>
      </w:r>
      <w:r w:rsidRPr="00015DB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66675</wp:posOffset>
            </wp:positionV>
            <wp:extent cx="4568190" cy="2260600"/>
            <wp:effectExtent l="19050" t="19050" r="22860" b="25400"/>
            <wp:wrapSquare wrapText="bothSides"/>
            <wp:docPr id="7" name="図 7" descr="C:\Users\user\Desktop\府内調査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府内調査\1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190" cy="2260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015DBB" w:rsidRDefault="00015DBB" w:rsidP="00C05E5C">
      <w:pPr>
        <w:rPr>
          <w:rFonts w:ascii="HG丸ｺﾞｼｯｸM-PRO" w:eastAsia="HG丸ｺﾞｼｯｸM-PRO" w:hAnsi="HG丸ｺﾞｼｯｸM-PRO"/>
        </w:rPr>
      </w:pPr>
    </w:p>
    <w:p w:rsidR="00986907" w:rsidRPr="00804F74" w:rsidRDefault="00D81E16" w:rsidP="00986907">
      <w:pPr>
        <w:rPr>
          <w:rFonts w:ascii="HG丸ｺﾞｼｯｸM-PRO" w:eastAsia="HG丸ｺﾞｼｯｸM-PRO" w:hAnsi="HG丸ｺﾞｼｯｸM-PRO"/>
          <w:b/>
          <w:sz w:val="28"/>
          <w:u w:val="thick"/>
        </w:rPr>
      </w:pPr>
      <w:r w:rsidRPr="00D81E16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2066290</wp:posOffset>
            </wp:positionH>
            <wp:positionV relativeFrom="paragraph">
              <wp:posOffset>390525</wp:posOffset>
            </wp:positionV>
            <wp:extent cx="4562475" cy="2256790"/>
            <wp:effectExtent l="19050" t="19050" r="28575" b="10160"/>
            <wp:wrapSquare wrapText="bothSides"/>
            <wp:docPr id="8" name="図 8" descr="C:\Users\user\Desktop\府内調査\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府内調査\2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256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86907">
        <w:rPr>
          <w:rFonts w:ascii="HG丸ｺﾞｼｯｸM-PRO" w:eastAsia="HG丸ｺﾞｼｯｸM-PRO" w:hAnsi="HG丸ｺﾞｼｯｸM-PRO" w:hint="eastAsia"/>
          <w:b/>
          <w:sz w:val="28"/>
          <w:u w:val="thick"/>
        </w:rPr>
        <w:t>≪</w:t>
      </w:r>
      <w:r>
        <w:rPr>
          <w:rFonts w:ascii="HG丸ｺﾞｼｯｸM-PRO" w:eastAsia="HG丸ｺﾞｼｯｸM-PRO" w:hAnsi="HG丸ｺﾞｼｯｸM-PRO" w:hint="eastAsia"/>
          <w:b/>
          <w:sz w:val="28"/>
          <w:u w:val="thick"/>
        </w:rPr>
        <w:t>普段の生活で「食</w:t>
      </w:r>
      <w:r w:rsidR="00070816">
        <w:rPr>
          <w:rFonts w:ascii="HG丸ｺﾞｼｯｸM-PRO" w:eastAsia="HG丸ｺﾞｼｯｸM-PRO" w:hAnsi="HG丸ｺﾞｼｯｸM-PRO" w:hint="eastAsia"/>
          <w:b/>
          <w:sz w:val="28"/>
          <w:u w:val="thick"/>
        </w:rPr>
        <w:t>」と「衣</w:t>
      </w:r>
      <w:r>
        <w:rPr>
          <w:rFonts w:ascii="HG丸ｺﾞｼｯｸM-PRO" w:eastAsia="HG丸ｺﾞｼｯｸM-PRO" w:hAnsi="HG丸ｺﾞｼｯｸM-PRO" w:hint="eastAsia"/>
          <w:b/>
          <w:sz w:val="28"/>
          <w:u w:val="thick"/>
        </w:rPr>
        <w:t>」が切り詰められている実態</w:t>
      </w:r>
      <w:r w:rsidR="00986907">
        <w:rPr>
          <w:rFonts w:ascii="HG丸ｺﾞｼｯｸM-PRO" w:eastAsia="HG丸ｺﾞｼｯｸM-PRO" w:hAnsi="HG丸ｺﾞｼｯｸM-PRO" w:hint="eastAsia"/>
          <w:b/>
          <w:sz w:val="28"/>
          <w:u w:val="thick"/>
        </w:rPr>
        <w:t>≫</w:t>
      </w:r>
    </w:p>
    <w:p w:rsidR="00D81E16" w:rsidRPr="00D81E16" w:rsidRDefault="00D81E16" w:rsidP="00D81E16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普段の生活で、支出を切り詰めているものがありますか」(複数回答)という質問に対し、最も多く挙げられたのが「食糧費」(51.13％)で、続いて多かったのが「被服・履物」(48.01％)、「光熱・水道費」(35.68％)という結果がみられました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6907" w:rsidTr="00986907">
        <w:tc>
          <w:tcPr>
            <w:tcW w:w="10456" w:type="dxa"/>
          </w:tcPr>
          <w:p w:rsidR="007E7581" w:rsidRPr="00D81E16" w:rsidRDefault="00D81E16" w:rsidP="00D81E1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81E16"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>以上の内容から、医療へのアクセスが制限されていること、社会関係が希薄であること等、生活実態の厳しさが垣間見られたといえます。今後は</w:t>
            </w:r>
            <w:r w:rsidR="007E7581" w:rsidRPr="00D81E16">
              <w:rPr>
                <w:rFonts w:ascii="HG丸ｺﾞｼｯｸM-PRO" w:eastAsia="HG丸ｺﾞｼｯｸM-PRO" w:hAnsi="HG丸ｺﾞｼｯｸM-PRO" w:hint="eastAsia"/>
                <w:b/>
              </w:rPr>
              <w:t>クロス集計などを重ねて</w:t>
            </w:r>
            <w:r w:rsidRPr="00D81E16">
              <w:rPr>
                <w:rFonts w:ascii="HG丸ｺﾞｼｯｸM-PRO" w:eastAsia="HG丸ｺﾞｼｯｸM-PRO" w:hAnsi="HG丸ｺﾞｼｯｸM-PRO" w:hint="eastAsia"/>
                <w:b/>
              </w:rPr>
              <w:t>各項目の</w:t>
            </w:r>
            <w:r w:rsidR="007E7581" w:rsidRPr="00D81E16">
              <w:rPr>
                <w:rFonts w:ascii="HG丸ｺﾞｼｯｸM-PRO" w:eastAsia="HG丸ｺﾞｼｯｸM-PRO" w:hAnsi="HG丸ｺﾞｼｯｸM-PRO" w:hint="eastAsia"/>
                <w:b/>
              </w:rPr>
              <w:t>関連性をみていきます。さら</w:t>
            </w:r>
            <w:r w:rsidRPr="00D81E16">
              <w:rPr>
                <w:rFonts w:ascii="HG丸ｺﾞｼｯｸM-PRO" w:eastAsia="HG丸ｺﾞｼｯｸM-PRO" w:hAnsi="HG丸ｺﾞｼｯｸM-PRO" w:hint="eastAsia"/>
                <w:b/>
              </w:rPr>
              <w:t>に</w:t>
            </w:r>
            <w:r w:rsidR="007E7581" w:rsidRPr="00D81E16">
              <w:rPr>
                <w:rFonts w:ascii="HG丸ｺﾞｼｯｸM-PRO" w:eastAsia="HG丸ｺﾞｼｯｸM-PRO" w:hAnsi="HG丸ｺﾞｼｯｸM-PRO" w:hint="eastAsia"/>
                <w:b/>
              </w:rPr>
              <w:t>、今回の調査では自由記述</w:t>
            </w:r>
            <w:r w:rsidRPr="00D81E16">
              <w:rPr>
                <w:rFonts w:ascii="HG丸ｺﾞｼｯｸM-PRO" w:eastAsia="HG丸ｺﾞｼｯｸM-PRO" w:hAnsi="HG丸ｺﾞｼｯｸM-PRO" w:hint="eastAsia"/>
                <w:b/>
              </w:rPr>
              <w:t>欄に</w:t>
            </w:r>
            <w:r w:rsidR="007E7581" w:rsidRPr="00D81E16">
              <w:rPr>
                <w:rFonts w:ascii="HG丸ｺﾞｼｯｸM-PRO" w:eastAsia="HG丸ｺﾞｼｯｸM-PRO" w:hAnsi="HG丸ｺﾞｼｯｸM-PRO" w:hint="eastAsia"/>
                <w:b/>
              </w:rPr>
              <w:t>も多数</w:t>
            </w:r>
            <w:r w:rsidRPr="00D81E16">
              <w:rPr>
                <w:rFonts w:ascii="HG丸ｺﾞｼｯｸM-PRO" w:eastAsia="HG丸ｺﾞｼｯｸM-PRO" w:hAnsi="HG丸ｺﾞｼｯｸM-PRO" w:hint="eastAsia"/>
                <w:b/>
              </w:rPr>
              <w:t>の記述を行っていただきました。これ</w:t>
            </w:r>
            <w:r w:rsidR="007E7581" w:rsidRPr="00D81E16">
              <w:rPr>
                <w:rFonts w:ascii="HG丸ｺﾞｼｯｸM-PRO" w:eastAsia="HG丸ｺﾞｼｯｸM-PRO" w:hAnsi="HG丸ｺﾞｼｯｸM-PRO" w:hint="eastAsia"/>
                <w:b/>
              </w:rPr>
              <w:t>についても分析を行い、生活実態における問題、さらには対応策の提起につなげていき</w:t>
            </w:r>
            <w:r w:rsidRPr="00D81E16">
              <w:rPr>
                <w:rFonts w:ascii="HG丸ｺﾞｼｯｸM-PRO" w:eastAsia="HG丸ｺﾞｼｯｸM-PRO" w:hAnsi="HG丸ｺﾞｼｯｸM-PRO" w:hint="eastAsia"/>
                <w:b/>
              </w:rPr>
              <w:t>ます</w:t>
            </w:r>
            <w:r w:rsidR="007E7581" w:rsidRPr="00D81E16">
              <w:rPr>
                <w:rFonts w:ascii="HG丸ｺﾞｼｯｸM-PRO" w:eastAsia="HG丸ｺﾞｼｯｸM-PRO" w:hAnsi="HG丸ｺﾞｼｯｸM-PRO" w:hint="eastAsia"/>
                <w:b/>
              </w:rPr>
              <w:t>。</w:t>
            </w:r>
          </w:p>
        </w:tc>
      </w:tr>
    </w:tbl>
    <w:p w:rsidR="006D53F3" w:rsidRPr="00804F74" w:rsidRDefault="006D53F3" w:rsidP="008A67E0">
      <w:pPr>
        <w:rPr>
          <w:b/>
        </w:rPr>
      </w:pPr>
    </w:p>
    <w:sectPr w:rsidR="006D53F3" w:rsidRPr="00804F74" w:rsidSect="00296B10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3F8" w:rsidRDefault="00F373F8" w:rsidP="007B0F5F">
      <w:r>
        <w:separator/>
      </w:r>
    </w:p>
  </w:endnote>
  <w:endnote w:type="continuationSeparator" w:id="0">
    <w:p w:rsidR="00F373F8" w:rsidRDefault="00F373F8" w:rsidP="007B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3F8" w:rsidRDefault="00F373F8" w:rsidP="007B0F5F">
      <w:r>
        <w:separator/>
      </w:r>
    </w:p>
  </w:footnote>
  <w:footnote w:type="continuationSeparator" w:id="0">
    <w:p w:rsidR="00F373F8" w:rsidRDefault="00F373F8" w:rsidP="007B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2AE"/>
    <w:multiLevelType w:val="hybridMultilevel"/>
    <w:tmpl w:val="1B96935C"/>
    <w:lvl w:ilvl="0" w:tplc="E03E2C0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3C0526"/>
    <w:multiLevelType w:val="hybridMultilevel"/>
    <w:tmpl w:val="4EDE2566"/>
    <w:lvl w:ilvl="0" w:tplc="E03E2C0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F84A70"/>
    <w:multiLevelType w:val="hybridMultilevel"/>
    <w:tmpl w:val="DE469F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5C7906"/>
    <w:multiLevelType w:val="hybridMultilevel"/>
    <w:tmpl w:val="D186AB06"/>
    <w:lvl w:ilvl="0" w:tplc="E03E2C0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FA135C"/>
    <w:multiLevelType w:val="hybridMultilevel"/>
    <w:tmpl w:val="69CC2BB2"/>
    <w:lvl w:ilvl="0" w:tplc="E03E2C0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006C56"/>
    <w:multiLevelType w:val="hybridMultilevel"/>
    <w:tmpl w:val="8EEC680C"/>
    <w:lvl w:ilvl="0" w:tplc="E03E2C0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C536C2"/>
    <w:multiLevelType w:val="hybridMultilevel"/>
    <w:tmpl w:val="5B10E738"/>
    <w:lvl w:ilvl="0" w:tplc="8C123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225428"/>
    <w:multiLevelType w:val="hybridMultilevel"/>
    <w:tmpl w:val="A3A0E314"/>
    <w:lvl w:ilvl="0" w:tplc="FC4EF724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402383"/>
    <w:multiLevelType w:val="hybridMultilevel"/>
    <w:tmpl w:val="0B484A14"/>
    <w:lvl w:ilvl="0" w:tplc="E03E2C0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E5C"/>
    <w:rsid w:val="00015DBB"/>
    <w:rsid w:val="00070816"/>
    <w:rsid w:val="000C39F3"/>
    <w:rsid w:val="000F5CB6"/>
    <w:rsid w:val="001A4B10"/>
    <w:rsid w:val="001F4ADB"/>
    <w:rsid w:val="00296B10"/>
    <w:rsid w:val="002C59F5"/>
    <w:rsid w:val="00346C6C"/>
    <w:rsid w:val="00347BBD"/>
    <w:rsid w:val="004422B5"/>
    <w:rsid w:val="004A4C3E"/>
    <w:rsid w:val="004D08CA"/>
    <w:rsid w:val="00525214"/>
    <w:rsid w:val="00571A71"/>
    <w:rsid w:val="005E5C96"/>
    <w:rsid w:val="00645A25"/>
    <w:rsid w:val="00681120"/>
    <w:rsid w:val="006D53F3"/>
    <w:rsid w:val="007B0F5F"/>
    <w:rsid w:val="007E7581"/>
    <w:rsid w:val="00804F74"/>
    <w:rsid w:val="00843559"/>
    <w:rsid w:val="008938DB"/>
    <w:rsid w:val="008A67E0"/>
    <w:rsid w:val="0091724D"/>
    <w:rsid w:val="0096693D"/>
    <w:rsid w:val="00986907"/>
    <w:rsid w:val="009F5CFD"/>
    <w:rsid w:val="00A1018B"/>
    <w:rsid w:val="00BF5529"/>
    <w:rsid w:val="00C05E5C"/>
    <w:rsid w:val="00CB1BC0"/>
    <w:rsid w:val="00D33DB7"/>
    <w:rsid w:val="00D81E16"/>
    <w:rsid w:val="00DC2047"/>
    <w:rsid w:val="00E16F25"/>
    <w:rsid w:val="00F373F8"/>
    <w:rsid w:val="00F56E28"/>
    <w:rsid w:val="00F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F4971E0-DF2B-48AC-9783-B1AD64F1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E5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0F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E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0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F5F"/>
  </w:style>
  <w:style w:type="paragraph" w:styleId="a6">
    <w:name w:val="footer"/>
    <w:basedOn w:val="a"/>
    <w:link w:val="a7"/>
    <w:uiPriority w:val="99"/>
    <w:unhideWhenUsed/>
    <w:rsid w:val="007B0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F5F"/>
  </w:style>
  <w:style w:type="paragraph" w:styleId="a8">
    <w:name w:val="Title"/>
    <w:basedOn w:val="a"/>
    <w:next w:val="a"/>
    <w:link w:val="a9"/>
    <w:uiPriority w:val="10"/>
    <w:qFormat/>
    <w:rsid w:val="007B0F5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B0F5F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7B0F5F"/>
    <w:rPr>
      <w:rFonts w:asciiTheme="majorHAnsi" w:eastAsiaTheme="majorEastAsia" w:hAnsiTheme="majorHAnsi" w:cstheme="majorBidi"/>
      <w:sz w:val="24"/>
      <w:szCs w:val="24"/>
    </w:rPr>
  </w:style>
  <w:style w:type="table" w:styleId="aa">
    <w:name w:val="Table Grid"/>
    <w:basedOn w:val="a1"/>
    <w:uiPriority w:val="39"/>
    <w:rsid w:val="0080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47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7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77434D8-B8DE-42E7-B1FA-8FA24651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821</Words>
  <Characters>896</Characters>
  <Application>Microsoft Office Word</Application>
  <DocSecurity>0</DocSecurity>
  <Lines>22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yuu</cp:lastModifiedBy>
  <cp:revision>9</cp:revision>
  <cp:lastPrinted>2018-12-18T23:27:00Z</cp:lastPrinted>
  <dcterms:created xsi:type="dcterms:W3CDTF">2018-12-19T04:50:00Z</dcterms:created>
  <dcterms:modified xsi:type="dcterms:W3CDTF">2019-01-15T04:26:00Z</dcterms:modified>
</cp:coreProperties>
</file>